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3D158A" w14:textId="77777777" w:rsidR="00735538" w:rsidRDefault="00AC22E4" w:rsidP="00735538">
      <w:pPr>
        <w:jc w:val="center"/>
        <w:rPr>
          <w:rFonts w:ascii="Times New Roman" w:hAnsi="Times New Roman" w:cs="Times New Roman"/>
          <w:b/>
          <w:sz w:val="20"/>
          <w:u w:val="single"/>
        </w:rPr>
      </w:pPr>
      <w:r>
        <w:rPr>
          <w:rFonts w:ascii="Times New Roman" w:hAnsi="Times New Roman" w:cs="Times New Roman"/>
          <w:b/>
          <w:sz w:val="20"/>
          <w:u w:val="single"/>
        </w:rPr>
        <w:t>Grade Five</w:t>
      </w:r>
      <w:r w:rsidR="00735538" w:rsidRPr="00AC7CB5">
        <w:rPr>
          <w:rFonts w:ascii="Times New Roman" w:hAnsi="Times New Roman" w:cs="Times New Roman"/>
          <w:b/>
          <w:sz w:val="20"/>
          <w:u w:val="single"/>
        </w:rPr>
        <w:t xml:space="preserve"> Reading </w:t>
      </w:r>
      <w:r w:rsidR="00735538">
        <w:rPr>
          <w:rFonts w:ascii="Times New Roman" w:hAnsi="Times New Roman" w:cs="Times New Roman"/>
          <w:b/>
          <w:sz w:val="20"/>
          <w:u w:val="single"/>
        </w:rPr>
        <w:t>Progress Report</w:t>
      </w:r>
    </w:p>
    <w:p w14:paraId="21703EA1" w14:textId="77777777" w:rsidR="00735538" w:rsidRPr="00AC7CB5" w:rsidRDefault="00735538" w:rsidP="00735538">
      <w:pPr>
        <w:jc w:val="center"/>
        <w:rPr>
          <w:rFonts w:ascii="Times New Roman" w:hAnsi="Times New Roman" w:cs="Times New Roman"/>
          <w:b/>
          <w:sz w:val="20"/>
          <w:u w:val="single"/>
        </w:rPr>
      </w:pPr>
      <w:r>
        <w:rPr>
          <w:rFonts w:ascii="Times New Roman" w:hAnsi="Times New Roman" w:cs="Times New Roman"/>
          <w:b/>
          <w:sz w:val="20"/>
          <w:u w:val="single"/>
        </w:rPr>
        <w:t>RESOURCES</w:t>
      </w:r>
    </w:p>
    <w:p w14:paraId="6A1F64C0" w14:textId="77777777" w:rsidR="00735538" w:rsidRPr="00EE0B64" w:rsidRDefault="00735538" w:rsidP="00735538">
      <w:pPr>
        <w:rPr>
          <w:rFonts w:ascii="Times New Roman" w:hAnsi="Times New Roman" w:cs="Times New Roman"/>
          <w:b/>
          <w:sz w:val="20"/>
        </w:rPr>
      </w:pPr>
    </w:p>
    <w:tbl>
      <w:tblPr>
        <w:tblStyle w:val="TableGrid"/>
        <w:tblW w:w="14310" w:type="dxa"/>
        <w:tblInd w:w="-702" w:type="dxa"/>
        <w:tblLook w:val="04A0" w:firstRow="1" w:lastRow="0" w:firstColumn="1" w:lastColumn="0" w:noHBand="0" w:noVBand="1"/>
      </w:tblPr>
      <w:tblGrid>
        <w:gridCol w:w="1530"/>
        <w:gridCol w:w="12780"/>
      </w:tblGrid>
      <w:tr w:rsidR="00735538" w:rsidRPr="00EE0B64" w14:paraId="7C95129F" w14:textId="77777777" w:rsidTr="00735538">
        <w:tc>
          <w:tcPr>
            <w:tcW w:w="1530" w:type="dxa"/>
          </w:tcPr>
          <w:p w14:paraId="516917C7" w14:textId="77777777" w:rsidR="00735538" w:rsidRPr="00AC7CB5" w:rsidRDefault="00735538" w:rsidP="00850FC0">
            <w:pPr>
              <w:jc w:val="center"/>
              <w:rPr>
                <w:rFonts w:ascii="Times New Roman" w:hAnsi="Times New Roman" w:cs="Times New Roman"/>
                <w:b/>
                <w:sz w:val="20"/>
              </w:rPr>
            </w:pPr>
            <w:r w:rsidRPr="00AC7CB5">
              <w:rPr>
                <w:rFonts w:ascii="Times New Roman" w:hAnsi="Times New Roman" w:cs="Times New Roman"/>
                <w:b/>
                <w:sz w:val="20"/>
              </w:rPr>
              <w:t>Standard</w:t>
            </w:r>
          </w:p>
        </w:tc>
        <w:tc>
          <w:tcPr>
            <w:tcW w:w="12780" w:type="dxa"/>
            <w:shd w:val="clear" w:color="auto" w:fill="FFFF00"/>
            <w:vAlign w:val="center"/>
          </w:tcPr>
          <w:p w14:paraId="47C21B10" w14:textId="77777777" w:rsidR="00735538" w:rsidRPr="00AC7CB5" w:rsidRDefault="00735538" w:rsidP="00850FC0">
            <w:pPr>
              <w:jc w:val="center"/>
              <w:rPr>
                <w:rFonts w:ascii="Times New Roman" w:hAnsi="Times New Roman" w:cs="Times New Roman"/>
                <w:b/>
                <w:sz w:val="20"/>
              </w:rPr>
            </w:pPr>
          </w:p>
        </w:tc>
      </w:tr>
      <w:tr w:rsidR="00735538" w:rsidRPr="00EE0B64" w14:paraId="28451664" w14:textId="77777777" w:rsidTr="00735538">
        <w:tc>
          <w:tcPr>
            <w:tcW w:w="1530" w:type="dxa"/>
          </w:tcPr>
          <w:p w14:paraId="7DF8477B" w14:textId="77777777" w:rsidR="00735538" w:rsidRPr="008738F0" w:rsidRDefault="00735538" w:rsidP="00850FC0">
            <w:pPr>
              <w:jc w:val="center"/>
              <w:rPr>
                <w:rFonts w:ascii="Times New Roman" w:hAnsi="Times New Roman" w:cs="Times New Roman"/>
                <w:b/>
                <w:sz w:val="20"/>
              </w:rPr>
            </w:pPr>
            <w:r w:rsidRPr="008738F0">
              <w:rPr>
                <w:rFonts w:ascii="Times New Roman" w:hAnsi="Times New Roman" w:cs="Times New Roman"/>
                <w:b/>
                <w:sz w:val="20"/>
              </w:rPr>
              <w:t>Demonstrates the ability to use conversation to build big ideas</w:t>
            </w:r>
          </w:p>
          <w:p w14:paraId="38DB4547" w14:textId="77777777" w:rsidR="00735538" w:rsidRPr="00AC7CB5" w:rsidRDefault="00735538" w:rsidP="00850FC0">
            <w:pPr>
              <w:jc w:val="center"/>
              <w:rPr>
                <w:rFonts w:ascii="Times New Roman" w:hAnsi="Times New Roman" w:cs="Times New Roman"/>
                <w:b/>
                <w:sz w:val="20"/>
              </w:rPr>
            </w:pPr>
          </w:p>
        </w:tc>
        <w:tc>
          <w:tcPr>
            <w:tcW w:w="12780" w:type="dxa"/>
          </w:tcPr>
          <w:p w14:paraId="4EFD778E" w14:textId="77777777" w:rsidR="00735538" w:rsidRDefault="002F0B2F" w:rsidP="00850FC0">
            <w:pPr>
              <w:rPr>
                <w:rFonts w:ascii="Times New Roman" w:hAnsi="Times New Roman" w:cs="Times New Roman"/>
                <w:sz w:val="20"/>
              </w:rPr>
            </w:pPr>
            <w:r>
              <w:rPr>
                <w:rFonts w:ascii="Times New Roman" w:hAnsi="Times New Roman" w:cs="Times New Roman"/>
                <w:sz w:val="20"/>
              </w:rPr>
              <w:t>-anecdotal notes</w:t>
            </w:r>
          </w:p>
          <w:p w14:paraId="6CE0565A" w14:textId="77777777" w:rsidR="002F0B2F" w:rsidRDefault="002F0B2F" w:rsidP="00850FC0">
            <w:pPr>
              <w:rPr>
                <w:rFonts w:ascii="Times New Roman" w:hAnsi="Times New Roman" w:cs="Times New Roman"/>
                <w:sz w:val="20"/>
              </w:rPr>
            </w:pPr>
            <w:r>
              <w:rPr>
                <w:rFonts w:ascii="Times New Roman" w:hAnsi="Times New Roman" w:cs="Times New Roman"/>
                <w:sz w:val="20"/>
              </w:rPr>
              <w:t xml:space="preserve">-Think about turn and </w:t>
            </w:r>
            <w:proofErr w:type="gramStart"/>
            <w:r>
              <w:rPr>
                <w:rFonts w:ascii="Times New Roman" w:hAnsi="Times New Roman" w:cs="Times New Roman"/>
                <w:sz w:val="20"/>
              </w:rPr>
              <w:t>talk(</w:t>
            </w:r>
            <w:proofErr w:type="gramEnd"/>
            <w:r>
              <w:rPr>
                <w:rFonts w:ascii="Times New Roman" w:hAnsi="Times New Roman" w:cs="Times New Roman"/>
                <w:sz w:val="20"/>
              </w:rPr>
              <w:t>reading workshop) to discuss ideas/share thoughts (responsive classroom, partnerships, etc.)</w:t>
            </w:r>
          </w:p>
          <w:p w14:paraId="755DBDBE" w14:textId="77777777" w:rsidR="002F0B2F" w:rsidRPr="00A27D06" w:rsidRDefault="002F0B2F" w:rsidP="00850FC0">
            <w:pPr>
              <w:rPr>
                <w:rFonts w:ascii="Times New Roman" w:hAnsi="Times New Roman" w:cs="Times New Roman"/>
                <w:sz w:val="20"/>
              </w:rPr>
            </w:pPr>
            <w:r>
              <w:rPr>
                <w:rFonts w:ascii="Times New Roman" w:hAnsi="Times New Roman" w:cs="Times New Roman"/>
                <w:sz w:val="20"/>
              </w:rPr>
              <w:t>-small group reading notes</w:t>
            </w:r>
          </w:p>
        </w:tc>
      </w:tr>
      <w:tr w:rsidR="00735538" w:rsidRPr="00EE0B64" w14:paraId="6820BC3F" w14:textId="77777777" w:rsidTr="00735538">
        <w:tc>
          <w:tcPr>
            <w:tcW w:w="1530" w:type="dxa"/>
          </w:tcPr>
          <w:p w14:paraId="7D78B13F" w14:textId="77777777" w:rsidR="00735538" w:rsidRPr="00AC7CB5" w:rsidRDefault="00735538" w:rsidP="00850FC0">
            <w:pPr>
              <w:jc w:val="center"/>
              <w:rPr>
                <w:rFonts w:ascii="Times New Roman" w:hAnsi="Times New Roman" w:cs="Times New Roman"/>
                <w:b/>
                <w:sz w:val="20"/>
              </w:rPr>
            </w:pPr>
          </w:p>
          <w:p w14:paraId="1A34C390" w14:textId="77777777" w:rsidR="00735538" w:rsidRPr="008738F0" w:rsidRDefault="00735538" w:rsidP="00850FC0">
            <w:pPr>
              <w:jc w:val="center"/>
              <w:rPr>
                <w:rFonts w:ascii="Times New Roman" w:hAnsi="Times New Roman" w:cs="Times New Roman"/>
                <w:b/>
                <w:sz w:val="20"/>
              </w:rPr>
            </w:pPr>
            <w:r w:rsidRPr="008738F0">
              <w:rPr>
                <w:rFonts w:ascii="Times New Roman" w:hAnsi="Times New Roman" w:cs="Times New Roman"/>
                <w:b/>
                <w:sz w:val="20"/>
              </w:rPr>
              <w:t>Maintains interest and focus during reading</w:t>
            </w:r>
          </w:p>
          <w:p w14:paraId="753F2095" w14:textId="77777777" w:rsidR="00735538" w:rsidRPr="00AC7CB5" w:rsidRDefault="00735538" w:rsidP="00850FC0">
            <w:pPr>
              <w:jc w:val="center"/>
              <w:rPr>
                <w:rFonts w:ascii="Times New Roman" w:hAnsi="Times New Roman" w:cs="Times New Roman"/>
                <w:b/>
                <w:sz w:val="20"/>
              </w:rPr>
            </w:pPr>
          </w:p>
        </w:tc>
        <w:tc>
          <w:tcPr>
            <w:tcW w:w="12780" w:type="dxa"/>
          </w:tcPr>
          <w:p w14:paraId="11D1F9F4" w14:textId="77777777" w:rsidR="00735538" w:rsidRDefault="002F0B2F" w:rsidP="00850FC0">
            <w:pPr>
              <w:rPr>
                <w:rFonts w:ascii="Times New Roman" w:hAnsi="Times New Roman" w:cs="Times New Roman"/>
                <w:sz w:val="20"/>
              </w:rPr>
            </w:pPr>
            <w:r>
              <w:rPr>
                <w:rFonts w:ascii="Times New Roman" w:hAnsi="Times New Roman" w:cs="Times New Roman"/>
                <w:sz w:val="20"/>
              </w:rPr>
              <w:t>-anecdotal notes/observations</w:t>
            </w:r>
          </w:p>
          <w:p w14:paraId="3F6EC900" w14:textId="77777777" w:rsidR="002F0B2F" w:rsidRDefault="002F0B2F" w:rsidP="002F0B2F">
            <w:pPr>
              <w:rPr>
                <w:rFonts w:ascii="Times New Roman" w:hAnsi="Times New Roman" w:cs="Times New Roman"/>
                <w:sz w:val="20"/>
              </w:rPr>
            </w:pPr>
            <w:r>
              <w:rPr>
                <w:rFonts w:ascii="Times New Roman" w:hAnsi="Times New Roman" w:cs="Times New Roman"/>
                <w:sz w:val="20"/>
              </w:rPr>
              <w:t xml:space="preserve">-Think about who is still on task: Take a “status of the class” during reading workshop. (Time amount on rubric for meeting is 35-40min.  </w:t>
            </w:r>
            <w:proofErr w:type="gramStart"/>
            <w:r>
              <w:rPr>
                <w:rFonts w:ascii="Times New Roman" w:hAnsi="Times New Roman" w:cs="Times New Roman"/>
                <w:sz w:val="20"/>
              </w:rPr>
              <w:t>in</w:t>
            </w:r>
            <w:proofErr w:type="gramEnd"/>
            <w:r>
              <w:rPr>
                <w:rFonts w:ascii="Times New Roman" w:hAnsi="Times New Roman" w:cs="Times New Roman"/>
                <w:sz w:val="20"/>
              </w:rPr>
              <w:t xml:space="preserve"> December, 40 minutes in March, 45min. in June).</w:t>
            </w:r>
          </w:p>
          <w:p w14:paraId="1821EA28" w14:textId="77777777" w:rsidR="002F0B2F" w:rsidRPr="00A27D06" w:rsidRDefault="00FF38E9" w:rsidP="002F0B2F">
            <w:pPr>
              <w:rPr>
                <w:rFonts w:ascii="Times New Roman" w:hAnsi="Times New Roman" w:cs="Times New Roman"/>
                <w:sz w:val="20"/>
              </w:rPr>
            </w:pPr>
            <w:r>
              <w:rPr>
                <w:rFonts w:ascii="Times New Roman" w:hAnsi="Times New Roman" w:cs="Times New Roman"/>
                <w:sz w:val="20"/>
              </w:rPr>
              <w:t>-Keep “tally marks” on anecdotal sheets for students that need reminders.</w:t>
            </w:r>
          </w:p>
        </w:tc>
      </w:tr>
      <w:tr w:rsidR="00735538" w:rsidRPr="00EE0B64" w14:paraId="19CBCBC3" w14:textId="77777777" w:rsidTr="00735538">
        <w:tc>
          <w:tcPr>
            <w:tcW w:w="1530" w:type="dxa"/>
          </w:tcPr>
          <w:p w14:paraId="4AE2B42C" w14:textId="77777777" w:rsidR="00735538" w:rsidRPr="008738F0" w:rsidRDefault="00735538" w:rsidP="00850FC0">
            <w:pPr>
              <w:jc w:val="center"/>
              <w:rPr>
                <w:rFonts w:ascii="Times New Roman" w:hAnsi="Times New Roman" w:cs="Times New Roman"/>
                <w:b/>
                <w:sz w:val="20"/>
              </w:rPr>
            </w:pPr>
            <w:r w:rsidRPr="008738F0">
              <w:rPr>
                <w:rFonts w:ascii="Times New Roman" w:hAnsi="Times New Roman" w:cs="Times New Roman"/>
                <w:b/>
                <w:sz w:val="20"/>
              </w:rPr>
              <w:t>Constructs meaning using a variety of comprehension strategies</w:t>
            </w:r>
          </w:p>
          <w:p w14:paraId="7626DC6A" w14:textId="77777777" w:rsidR="00735538" w:rsidRPr="00EE0B64" w:rsidRDefault="00735538" w:rsidP="00850FC0">
            <w:pPr>
              <w:jc w:val="center"/>
              <w:rPr>
                <w:rFonts w:ascii="Times New Roman" w:hAnsi="Times New Roman" w:cs="Times New Roman"/>
                <w:b/>
                <w:sz w:val="20"/>
              </w:rPr>
            </w:pPr>
          </w:p>
        </w:tc>
        <w:tc>
          <w:tcPr>
            <w:tcW w:w="12780" w:type="dxa"/>
          </w:tcPr>
          <w:p w14:paraId="4BE2C5F1" w14:textId="77777777" w:rsidR="00735538" w:rsidRDefault="002F0B2F" w:rsidP="00850FC0">
            <w:pPr>
              <w:rPr>
                <w:rFonts w:ascii="Times New Roman" w:hAnsi="Times New Roman" w:cs="Times New Roman"/>
                <w:sz w:val="20"/>
              </w:rPr>
            </w:pPr>
            <w:r>
              <w:rPr>
                <w:rFonts w:ascii="Times New Roman" w:hAnsi="Times New Roman" w:cs="Times New Roman"/>
                <w:sz w:val="20"/>
              </w:rPr>
              <w:t>-Nancy Boyles “That’s a Great Answer” pgs. 120-124, 157-163, 225</w:t>
            </w:r>
          </w:p>
          <w:p w14:paraId="55D09D12" w14:textId="77777777" w:rsidR="002F0B2F" w:rsidRDefault="002F0B2F" w:rsidP="00850FC0">
            <w:pPr>
              <w:rPr>
                <w:rFonts w:ascii="Times New Roman" w:hAnsi="Times New Roman" w:cs="Times New Roman"/>
                <w:sz w:val="20"/>
              </w:rPr>
            </w:pPr>
            <w:r>
              <w:rPr>
                <w:rFonts w:ascii="Times New Roman" w:hAnsi="Times New Roman" w:cs="Times New Roman"/>
                <w:sz w:val="20"/>
              </w:rPr>
              <w:t>-Various graphic organizers for comprehension strategies</w:t>
            </w:r>
          </w:p>
          <w:p w14:paraId="3F26924E" w14:textId="77777777" w:rsidR="00FF38E9" w:rsidRDefault="00FF38E9" w:rsidP="00850FC0">
            <w:pPr>
              <w:rPr>
                <w:rFonts w:ascii="Times New Roman" w:hAnsi="Times New Roman" w:cs="Times New Roman"/>
                <w:sz w:val="20"/>
              </w:rPr>
            </w:pPr>
            <w:r>
              <w:rPr>
                <w:rFonts w:ascii="Times New Roman" w:hAnsi="Times New Roman" w:cs="Times New Roman"/>
                <w:sz w:val="20"/>
              </w:rPr>
              <w:t>-anecdotal notes/observations</w:t>
            </w:r>
          </w:p>
          <w:p w14:paraId="45C7A136" w14:textId="77777777" w:rsidR="00FF38E9" w:rsidRDefault="00FF38E9" w:rsidP="00850FC0">
            <w:pPr>
              <w:rPr>
                <w:rFonts w:ascii="Times New Roman" w:hAnsi="Times New Roman" w:cs="Times New Roman"/>
                <w:sz w:val="20"/>
              </w:rPr>
            </w:pPr>
            <w:r>
              <w:rPr>
                <w:rFonts w:ascii="Times New Roman" w:hAnsi="Times New Roman" w:cs="Times New Roman"/>
                <w:sz w:val="20"/>
              </w:rPr>
              <w:t>-sticky notes from RWS (doesn’t have to be full paragraph)</w:t>
            </w:r>
          </w:p>
          <w:p w14:paraId="16807D85" w14:textId="77777777" w:rsidR="002F0B2F" w:rsidRDefault="002F0B2F" w:rsidP="00850FC0">
            <w:pPr>
              <w:rPr>
                <w:rFonts w:ascii="Times New Roman" w:hAnsi="Times New Roman" w:cs="Times New Roman"/>
                <w:sz w:val="20"/>
              </w:rPr>
            </w:pPr>
          </w:p>
          <w:p w14:paraId="5A5C162E" w14:textId="77777777" w:rsidR="00735538" w:rsidRPr="00A27D06" w:rsidRDefault="00735538" w:rsidP="00850FC0">
            <w:pPr>
              <w:rPr>
                <w:rFonts w:ascii="Times New Roman" w:hAnsi="Times New Roman" w:cs="Times New Roman"/>
                <w:sz w:val="20"/>
              </w:rPr>
            </w:pPr>
          </w:p>
        </w:tc>
      </w:tr>
      <w:tr w:rsidR="00735538" w:rsidRPr="00EE0B64" w14:paraId="6E38F3F3" w14:textId="77777777" w:rsidTr="00735538">
        <w:tc>
          <w:tcPr>
            <w:tcW w:w="1530" w:type="dxa"/>
          </w:tcPr>
          <w:p w14:paraId="3A54C4A4" w14:textId="77777777" w:rsidR="00735538" w:rsidRPr="008738F0" w:rsidRDefault="00735538" w:rsidP="00850FC0">
            <w:pPr>
              <w:jc w:val="center"/>
              <w:rPr>
                <w:rFonts w:ascii="Times New Roman" w:hAnsi="Times New Roman" w:cs="Times New Roman"/>
                <w:b/>
                <w:sz w:val="20"/>
              </w:rPr>
            </w:pPr>
            <w:r w:rsidRPr="008738F0">
              <w:rPr>
                <w:rFonts w:ascii="Times New Roman" w:hAnsi="Times New Roman" w:cs="Times New Roman"/>
                <w:b/>
                <w:sz w:val="20"/>
              </w:rPr>
              <w:t>Summarizes narrative and informational texts</w:t>
            </w:r>
          </w:p>
          <w:p w14:paraId="6108A862" w14:textId="77777777" w:rsidR="00735538" w:rsidRPr="00EE0B64" w:rsidRDefault="00735538" w:rsidP="00850FC0">
            <w:pPr>
              <w:jc w:val="center"/>
              <w:rPr>
                <w:rFonts w:ascii="Times New Roman" w:hAnsi="Times New Roman" w:cs="Times New Roman"/>
                <w:b/>
                <w:sz w:val="20"/>
              </w:rPr>
            </w:pPr>
          </w:p>
        </w:tc>
        <w:tc>
          <w:tcPr>
            <w:tcW w:w="12780" w:type="dxa"/>
          </w:tcPr>
          <w:p w14:paraId="2430AB85" w14:textId="77777777" w:rsidR="00735538" w:rsidRDefault="00FF38E9" w:rsidP="00735538">
            <w:pPr>
              <w:rPr>
                <w:rFonts w:ascii="Times New Roman" w:hAnsi="Times New Roman" w:cs="Times New Roman"/>
                <w:sz w:val="20"/>
              </w:rPr>
            </w:pPr>
            <w:r>
              <w:rPr>
                <w:rFonts w:ascii="Times New Roman" w:hAnsi="Times New Roman" w:cs="Times New Roman"/>
                <w:sz w:val="20"/>
              </w:rPr>
              <w:t>-Nancy Boyles That’s a Great Answer p. 105-114, 147, 148-151</w:t>
            </w:r>
          </w:p>
          <w:p w14:paraId="7A30C0B7" w14:textId="77777777" w:rsidR="00FF38E9" w:rsidRDefault="00FF38E9" w:rsidP="00735538">
            <w:pPr>
              <w:rPr>
                <w:rFonts w:ascii="Times New Roman" w:hAnsi="Times New Roman" w:cs="Times New Roman"/>
                <w:sz w:val="20"/>
              </w:rPr>
            </w:pPr>
            <w:r>
              <w:rPr>
                <w:rFonts w:ascii="Times New Roman" w:hAnsi="Times New Roman" w:cs="Times New Roman"/>
                <w:sz w:val="20"/>
              </w:rPr>
              <w:t>-You can use graphic organizers to differentiate; eventually students should write summaries independently</w:t>
            </w:r>
          </w:p>
          <w:p w14:paraId="3B5E1D8C" w14:textId="77777777" w:rsidR="00FF38E9" w:rsidRDefault="00FF38E9" w:rsidP="00735538">
            <w:pPr>
              <w:rPr>
                <w:rFonts w:ascii="Times New Roman" w:hAnsi="Times New Roman" w:cs="Times New Roman"/>
                <w:sz w:val="20"/>
              </w:rPr>
            </w:pPr>
            <w:r>
              <w:rPr>
                <w:rFonts w:ascii="Times New Roman" w:hAnsi="Times New Roman" w:cs="Times New Roman"/>
                <w:sz w:val="20"/>
              </w:rPr>
              <w:t>-</w:t>
            </w:r>
            <w:r w:rsidR="002C71F8">
              <w:rPr>
                <w:rFonts w:ascii="Times New Roman" w:hAnsi="Times New Roman" w:cs="Times New Roman"/>
                <w:sz w:val="20"/>
              </w:rPr>
              <w:t>Identifies structure in text</w:t>
            </w:r>
          </w:p>
          <w:p w14:paraId="24A06172" w14:textId="77777777" w:rsidR="002C71F8" w:rsidRDefault="002C71F8" w:rsidP="00735538">
            <w:pPr>
              <w:rPr>
                <w:rFonts w:ascii="Times New Roman" w:hAnsi="Times New Roman" w:cs="Times New Roman"/>
                <w:sz w:val="20"/>
              </w:rPr>
            </w:pPr>
            <w:r>
              <w:rPr>
                <w:rFonts w:ascii="Times New Roman" w:hAnsi="Times New Roman" w:cs="Times New Roman"/>
                <w:sz w:val="20"/>
              </w:rPr>
              <w:t>-model how to use graphic organizers in small group</w:t>
            </w:r>
          </w:p>
          <w:p w14:paraId="37C7273C" w14:textId="77777777" w:rsidR="002C71F8" w:rsidRPr="00A27D06" w:rsidRDefault="002C71F8" w:rsidP="00735538">
            <w:pPr>
              <w:rPr>
                <w:rFonts w:ascii="Times New Roman" w:hAnsi="Times New Roman" w:cs="Times New Roman"/>
                <w:sz w:val="20"/>
              </w:rPr>
            </w:pPr>
            <w:r>
              <w:rPr>
                <w:rFonts w:ascii="Times New Roman" w:hAnsi="Times New Roman" w:cs="Times New Roman"/>
                <w:sz w:val="20"/>
              </w:rPr>
              <w:t>-Please do not use the Benchmark data. This information is too OLD!</w:t>
            </w:r>
          </w:p>
        </w:tc>
      </w:tr>
      <w:tr w:rsidR="00AC22E4" w:rsidRPr="00EE0B64" w14:paraId="119CECFA" w14:textId="77777777" w:rsidTr="00735538">
        <w:tc>
          <w:tcPr>
            <w:tcW w:w="1530" w:type="dxa"/>
          </w:tcPr>
          <w:p w14:paraId="19F3923D" w14:textId="77777777" w:rsidR="00AC22E4" w:rsidRPr="00630B51" w:rsidRDefault="00AC22E4" w:rsidP="00AC22E4">
            <w:pPr>
              <w:jc w:val="center"/>
              <w:rPr>
                <w:rFonts w:ascii="Times New Roman" w:hAnsi="Times New Roman" w:cs="Times New Roman"/>
                <w:b/>
                <w:sz w:val="20"/>
              </w:rPr>
            </w:pPr>
            <w:r w:rsidRPr="00630B51">
              <w:rPr>
                <w:rFonts w:ascii="Times New Roman" w:hAnsi="Times New Roman" w:cs="Times New Roman"/>
                <w:b/>
                <w:sz w:val="20"/>
              </w:rPr>
              <w:t>Uses text structures and features to deepen understanding of narrative, informational and poetic text</w:t>
            </w:r>
          </w:p>
          <w:p w14:paraId="303DE36F" w14:textId="77777777" w:rsidR="00AC22E4" w:rsidRPr="008738F0" w:rsidRDefault="00AC22E4" w:rsidP="00850FC0">
            <w:pPr>
              <w:jc w:val="center"/>
              <w:rPr>
                <w:rFonts w:ascii="Times New Roman" w:hAnsi="Times New Roman" w:cs="Times New Roman"/>
                <w:b/>
                <w:sz w:val="20"/>
              </w:rPr>
            </w:pPr>
          </w:p>
        </w:tc>
        <w:tc>
          <w:tcPr>
            <w:tcW w:w="12780" w:type="dxa"/>
          </w:tcPr>
          <w:p w14:paraId="514AF8C8" w14:textId="77777777" w:rsidR="00AC22E4" w:rsidRDefault="002C71F8" w:rsidP="00735538">
            <w:pPr>
              <w:rPr>
                <w:rFonts w:ascii="Times New Roman" w:hAnsi="Times New Roman" w:cs="Times New Roman"/>
                <w:sz w:val="20"/>
              </w:rPr>
            </w:pPr>
            <w:r>
              <w:rPr>
                <w:rFonts w:ascii="Times New Roman" w:hAnsi="Times New Roman" w:cs="Times New Roman"/>
                <w:sz w:val="20"/>
              </w:rPr>
              <w:t>-</w:t>
            </w:r>
            <w:r w:rsidRPr="002C71F8">
              <w:rPr>
                <w:rFonts w:ascii="Times New Roman" w:hAnsi="Times New Roman" w:cs="Times New Roman"/>
                <w:b/>
                <w:i/>
                <w:sz w:val="20"/>
              </w:rPr>
              <w:t>Narrative:</w:t>
            </w:r>
            <w:r>
              <w:rPr>
                <w:rFonts w:ascii="Times New Roman" w:hAnsi="Times New Roman" w:cs="Times New Roman"/>
                <w:sz w:val="20"/>
              </w:rPr>
              <w:t xml:space="preserve"> Beginning, middle and end. Story elements, character change, how a character solves the problem, sequence of events, importance/impact of setting, etc.</w:t>
            </w:r>
          </w:p>
          <w:p w14:paraId="4436FA3B" w14:textId="77777777" w:rsidR="002C71F8" w:rsidRDefault="002C71F8" w:rsidP="00735538">
            <w:pPr>
              <w:rPr>
                <w:rFonts w:ascii="Times New Roman" w:hAnsi="Times New Roman" w:cs="Times New Roman"/>
                <w:sz w:val="20"/>
              </w:rPr>
            </w:pPr>
            <w:r>
              <w:rPr>
                <w:rFonts w:ascii="Times New Roman" w:hAnsi="Times New Roman" w:cs="Times New Roman"/>
                <w:sz w:val="20"/>
              </w:rPr>
              <w:t>-Determining importance, “What is the most important part and why?”</w:t>
            </w:r>
          </w:p>
          <w:p w14:paraId="0C2A80A7" w14:textId="77777777" w:rsidR="002C71F8" w:rsidRDefault="002C71F8" w:rsidP="00735538">
            <w:pPr>
              <w:rPr>
                <w:rFonts w:ascii="Times New Roman" w:hAnsi="Times New Roman" w:cs="Times New Roman"/>
                <w:sz w:val="20"/>
              </w:rPr>
            </w:pPr>
            <w:r>
              <w:rPr>
                <w:rFonts w:ascii="Times New Roman" w:hAnsi="Times New Roman" w:cs="Times New Roman"/>
                <w:sz w:val="20"/>
              </w:rPr>
              <w:t>-</w:t>
            </w:r>
            <w:r w:rsidRPr="002C71F8">
              <w:rPr>
                <w:rFonts w:ascii="Times New Roman" w:hAnsi="Times New Roman" w:cs="Times New Roman"/>
                <w:b/>
                <w:i/>
                <w:sz w:val="20"/>
              </w:rPr>
              <w:t>Informational:</w:t>
            </w:r>
            <w:r>
              <w:rPr>
                <w:rFonts w:ascii="Times New Roman" w:hAnsi="Times New Roman" w:cs="Times New Roman"/>
                <w:sz w:val="20"/>
              </w:rPr>
              <w:t xml:space="preserve"> Using text features (headings, captions, table of contents, etc.)</w:t>
            </w:r>
          </w:p>
          <w:p w14:paraId="55964AA0" w14:textId="77777777" w:rsidR="002C71F8" w:rsidRDefault="002C71F8" w:rsidP="00735538">
            <w:pPr>
              <w:rPr>
                <w:rFonts w:ascii="Times New Roman" w:hAnsi="Times New Roman" w:cs="Times New Roman"/>
                <w:sz w:val="20"/>
              </w:rPr>
            </w:pPr>
            <w:r>
              <w:rPr>
                <w:rFonts w:ascii="Times New Roman" w:hAnsi="Times New Roman" w:cs="Times New Roman"/>
                <w:sz w:val="20"/>
              </w:rPr>
              <w:t>-anecdotal notes from small group</w:t>
            </w:r>
            <w:r w:rsidR="00E44556">
              <w:rPr>
                <w:rFonts w:ascii="Times New Roman" w:hAnsi="Times New Roman" w:cs="Times New Roman"/>
                <w:sz w:val="20"/>
              </w:rPr>
              <w:t xml:space="preserve"> (turn and talk during mini-lesson and in small group)</w:t>
            </w:r>
            <w:r>
              <w:rPr>
                <w:rFonts w:ascii="Times New Roman" w:hAnsi="Times New Roman" w:cs="Times New Roman"/>
                <w:sz w:val="20"/>
              </w:rPr>
              <w:t>.</w:t>
            </w:r>
          </w:p>
          <w:p w14:paraId="01B9D2AA" w14:textId="77777777" w:rsidR="00E44556" w:rsidRDefault="00E44556" w:rsidP="00735538">
            <w:pPr>
              <w:rPr>
                <w:rFonts w:ascii="Times New Roman" w:hAnsi="Times New Roman" w:cs="Times New Roman"/>
                <w:sz w:val="20"/>
              </w:rPr>
            </w:pPr>
            <w:r>
              <w:rPr>
                <w:rFonts w:ascii="Times New Roman" w:hAnsi="Times New Roman" w:cs="Times New Roman"/>
                <w:sz w:val="20"/>
              </w:rPr>
              <w:t>-recognizing the purpose  of the text (e.g. compare/contrast, argue, inform, persuade)</w:t>
            </w:r>
          </w:p>
          <w:p w14:paraId="50D384DF" w14:textId="77777777" w:rsidR="002C71F8" w:rsidRDefault="002C71F8" w:rsidP="00735538">
            <w:pPr>
              <w:rPr>
                <w:rFonts w:ascii="Times New Roman" w:hAnsi="Times New Roman" w:cs="Times New Roman"/>
                <w:sz w:val="20"/>
              </w:rPr>
            </w:pPr>
          </w:p>
          <w:p w14:paraId="5D9D32EF" w14:textId="77777777" w:rsidR="002C71F8" w:rsidRDefault="002C71F8" w:rsidP="00735538">
            <w:pPr>
              <w:rPr>
                <w:rFonts w:ascii="Times New Roman" w:hAnsi="Times New Roman" w:cs="Times New Roman"/>
                <w:sz w:val="20"/>
              </w:rPr>
            </w:pPr>
          </w:p>
          <w:p w14:paraId="72B7D616" w14:textId="77777777" w:rsidR="002C71F8" w:rsidRPr="00A27D06" w:rsidRDefault="002C71F8" w:rsidP="00735538">
            <w:pPr>
              <w:rPr>
                <w:rFonts w:ascii="Times New Roman" w:hAnsi="Times New Roman" w:cs="Times New Roman"/>
                <w:sz w:val="20"/>
              </w:rPr>
            </w:pPr>
          </w:p>
        </w:tc>
      </w:tr>
      <w:tr w:rsidR="00AC22E4" w:rsidRPr="00EE0B64" w14:paraId="5A0E0726" w14:textId="77777777" w:rsidTr="00735538">
        <w:tc>
          <w:tcPr>
            <w:tcW w:w="1530" w:type="dxa"/>
          </w:tcPr>
          <w:p w14:paraId="4C3BE459" w14:textId="77777777" w:rsidR="00AC22E4" w:rsidRPr="008738F0" w:rsidRDefault="00AC22E4" w:rsidP="00AC22E4">
            <w:pPr>
              <w:jc w:val="center"/>
              <w:rPr>
                <w:rFonts w:ascii="Times New Roman" w:hAnsi="Times New Roman" w:cs="Times New Roman"/>
                <w:b/>
                <w:sz w:val="20"/>
              </w:rPr>
            </w:pPr>
            <w:r w:rsidRPr="00D63FAC">
              <w:rPr>
                <w:rFonts w:ascii="Times New Roman" w:hAnsi="Times New Roman" w:cs="Times New Roman"/>
                <w:b/>
                <w:sz w:val="20"/>
              </w:rPr>
              <w:t>Understands point of view and how it influences the meaning of the text</w:t>
            </w:r>
          </w:p>
        </w:tc>
        <w:tc>
          <w:tcPr>
            <w:tcW w:w="12780" w:type="dxa"/>
          </w:tcPr>
          <w:p w14:paraId="30B406A5" w14:textId="77777777" w:rsidR="00AC22E4" w:rsidRDefault="00E44556" w:rsidP="00735538">
            <w:pPr>
              <w:rPr>
                <w:rFonts w:ascii="Times New Roman" w:hAnsi="Times New Roman" w:cs="Times New Roman"/>
                <w:sz w:val="20"/>
              </w:rPr>
            </w:pPr>
            <w:r>
              <w:rPr>
                <w:rFonts w:ascii="Times New Roman" w:hAnsi="Times New Roman" w:cs="Times New Roman"/>
                <w:sz w:val="20"/>
              </w:rPr>
              <w:t>-anecdotal notes in small group</w:t>
            </w:r>
          </w:p>
          <w:p w14:paraId="056FB964" w14:textId="77777777" w:rsidR="00E44556" w:rsidRDefault="00E44556" w:rsidP="00735538">
            <w:pPr>
              <w:rPr>
                <w:rFonts w:ascii="Times New Roman" w:hAnsi="Times New Roman" w:cs="Times New Roman"/>
                <w:sz w:val="20"/>
              </w:rPr>
            </w:pPr>
            <w:r>
              <w:rPr>
                <w:rFonts w:ascii="Times New Roman" w:hAnsi="Times New Roman" w:cs="Times New Roman"/>
                <w:sz w:val="20"/>
              </w:rPr>
              <w:t>-</w:t>
            </w:r>
            <w:r w:rsidR="008920DC">
              <w:rPr>
                <w:rFonts w:ascii="Times New Roman" w:hAnsi="Times New Roman" w:cs="Times New Roman"/>
                <w:sz w:val="20"/>
              </w:rPr>
              <w:t xml:space="preserve">Interactive Read Aloud/Shared Reading (Teammates, Voices in the Park, Two Bad Ants, Wolf Who Cried Boy, The True Story of the Three Little Pigs, The Three Little Wolves and the Big Bad Pig, Pink and Say, Pain and the Great One, My Lucky Day, Chicken Sunday, Thank You Mr. </w:t>
            </w:r>
            <w:proofErr w:type="spellStart"/>
            <w:r w:rsidR="008920DC">
              <w:rPr>
                <w:rFonts w:ascii="Times New Roman" w:hAnsi="Times New Roman" w:cs="Times New Roman"/>
                <w:sz w:val="20"/>
              </w:rPr>
              <w:t>Falker</w:t>
            </w:r>
            <w:proofErr w:type="spellEnd"/>
            <w:r w:rsidR="008920DC">
              <w:rPr>
                <w:rFonts w:ascii="Times New Roman" w:hAnsi="Times New Roman" w:cs="Times New Roman"/>
                <w:sz w:val="20"/>
              </w:rPr>
              <w:t xml:space="preserve">, and other Patricia </w:t>
            </w:r>
            <w:proofErr w:type="spellStart"/>
            <w:r w:rsidR="008920DC">
              <w:rPr>
                <w:rFonts w:ascii="Times New Roman" w:hAnsi="Times New Roman" w:cs="Times New Roman"/>
                <w:sz w:val="20"/>
              </w:rPr>
              <w:t>Polacco</w:t>
            </w:r>
            <w:proofErr w:type="spellEnd"/>
            <w:r w:rsidR="008920DC">
              <w:rPr>
                <w:rFonts w:ascii="Times New Roman" w:hAnsi="Times New Roman" w:cs="Times New Roman"/>
                <w:sz w:val="20"/>
              </w:rPr>
              <w:t xml:space="preserve"> books.)          * new PP book “Bully”</w:t>
            </w:r>
          </w:p>
          <w:p w14:paraId="2A27F5D0" w14:textId="77777777" w:rsidR="008920DC" w:rsidRPr="00A27D06" w:rsidRDefault="008920DC" w:rsidP="00735538">
            <w:pPr>
              <w:rPr>
                <w:rFonts w:ascii="Times New Roman" w:hAnsi="Times New Roman" w:cs="Times New Roman"/>
                <w:sz w:val="20"/>
              </w:rPr>
            </w:pPr>
            <w:r>
              <w:rPr>
                <w:rFonts w:ascii="Times New Roman" w:hAnsi="Times New Roman" w:cs="Times New Roman"/>
                <w:sz w:val="20"/>
              </w:rPr>
              <w:t>-Turn and Talk during Mini-lesson and small group</w:t>
            </w:r>
          </w:p>
        </w:tc>
      </w:tr>
      <w:tr w:rsidR="00735538" w:rsidRPr="00EE0B64" w14:paraId="38C5DE7E" w14:textId="77777777" w:rsidTr="00735538">
        <w:tc>
          <w:tcPr>
            <w:tcW w:w="1530" w:type="dxa"/>
          </w:tcPr>
          <w:p w14:paraId="67352DCB" w14:textId="77777777" w:rsidR="00735538" w:rsidRPr="008738F0" w:rsidRDefault="00735538" w:rsidP="00850FC0">
            <w:pPr>
              <w:jc w:val="center"/>
              <w:rPr>
                <w:rFonts w:ascii="Times New Roman" w:hAnsi="Times New Roman" w:cs="Times New Roman"/>
                <w:b/>
                <w:sz w:val="20"/>
              </w:rPr>
            </w:pPr>
            <w:r w:rsidRPr="008738F0">
              <w:rPr>
                <w:rFonts w:ascii="Times New Roman" w:hAnsi="Times New Roman" w:cs="Times New Roman"/>
                <w:b/>
                <w:sz w:val="20"/>
              </w:rPr>
              <w:t xml:space="preserve">Compares and contrasts main ideas/topics, themes, text </w:t>
            </w:r>
            <w:r w:rsidRPr="008738F0">
              <w:rPr>
                <w:rFonts w:ascii="Times New Roman" w:hAnsi="Times New Roman" w:cs="Times New Roman"/>
                <w:b/>
                <w:sz w:val="20"/>
              </w:rPr>
              <w:lastRenderedPageBreak/>
              <w:t>structures and points of view</w:t>
            </w:r>
          </w:p>
          <w:p w14:paraId="7E2AC1A6" w14:textId="77777777" w:rsidR="00735538" w:rsidRPr="00882D81" w:rsidRDefault="00735538" w:rsidP="00850FC0">
            <w:pPr>
              <w:jc w:val="center"/>
              <w:rPr>
                <w:rFonts w:ascii="Times New Roman" w:hAnsi="Times New Roman" w:cs="Times New Roman"/>
                <w:b/>
                <w:sz w:val="20"/>
              </w:rPr>
            </w:pPr>
          </w:p>
        </w:tc>
        <w:tc>
          <w:tcPr>
            <w:tcW w:w="12780" w:type="dxa"/>
          </w:tcPr>
          <w:p w14:paraId="4953F5A4" w14:textId="77777777" w:rsidR="00735538" w:rsidRDefault="008920DC" w:rsidP="00850FC0">
            <w:pPr>
              <w:rPr>
                <w:rFonts w:ascii="Times New Roman" w:hAnsi="Times New Roman" w:cs="Times New Roman"/>
                <w:sz w:val="20"/>
              </w:rPr>
            </w:pPr>
            <w:r>
              <w:rPr>
                <w:rFonts w:ascii="Times New Roman" w:hAnsi="Times New Roman" w:cs="Times New Roman"/>
                <w:sz w:val="20"/>
              </w:rPr>
              <w:lastRenderedPageBreak/>
              <w:t xml:space="preserve">-Nancy Boyles </w:t>
            </w:r>
            <w:r w:rsidRPr="003E0205">
              <w:rPr>
                <w:rFonts w:ascii="Times New Roman" w:hAnsi="Times New Roman" w:cs="Times New Roman"/>
                <w:i/>
                <w:sz w:val="20"/>
              </w:rPr>
              <w:t>That’s a Great Answer</w:t>
            </w:r>
            <w:r w:rsidR="00213F4F">
              <w:rPr>
                <w:rFonts w:ascii="Times New Roman" w:hAnsi="Times New Roman" w:cs="Times New Roman"/>
                <w:sz w:val="20"/>
              </w:rPr>
              <w:t>: p. 155, 212-216, 249, 250, 292</w:t>
            </w:r>
          </w:p>
          <w:p w14:paraId="350363A1" w14:textId="77777777" w:rsidR="00213F4F" w:rsidRDefault="00213F4F" w:rsidP="00850FC0">
            <w:pPr>
              <w:rPr>
                <w:rFonts w:ascii="Times New Roman" w:hAnsi="Times New Roman" w:cs="Times New Roman"/>
                <w:sz w:val="20"/>
              </w:rPr>
            </w:pPr>
            <w:r>
              <w:rPr>
                <w:rFonts w:ascii="Times New Roman" w:hAnsi="Times New Roman" w:cs="Times New Roman"/>
                <w:sz w:val="20"/>
              </w:rPr>
              <w:t>-Shared reading/interactive read aloud (short texts and picture books</w:t>
            </w:r>
            <w:r w:rsidR="003E0205">
              <w:rPr>
                <w:rFonts w:ascii="Times New Roman" w:hAnsi="Times New Roman" w:cs="Times New Roman"/>
                <w:sz w:val="20"/>
              </w:rPr>
              <w:t xml:space="preserve">; </w:t>
            </w:r>
            <w:r w:rsidR="003E0205" w:rsidRPr="003E0205">
              <w:rPr>
                <w:rFonts w:ascii="Times New Roman" w:hAnsi="Times New Roman" w:cs="Times New Roman"/>
                <w:i/>
                <w:sz w:val="20"/>
              </w:rPr>
              <w:t xml:space="preserve">Owen &amp; </w:t>
            </w:r>
            <w:proofErr w:type="spellStart"/>
            <w:r w:rsidR="003E0205" w:rsidRPr="003E0205">
              <w:rPr>
                <w:rFonts w:ascii="Times New Roman" w:hAnsi="Times New Roman" w:cs="Times New Roman"/>
                <w:i/>
                <w:sz w:val="20"/>
              </w:rPr>
              <w:t>Mcee</w:t>
            </w:r>
            <w:proofErr w:type="spellEnd"/>
            <w:r w:rsidR="003E0205">
              <w:rPr>
                <w:rFonts w:ascii="Times New Roman" w:hAnsi="Times New Roman" w:cs="Times New Roman"/>
                <w:sz w:val="20"/>
              </w:rPr>
              <w:t xml:space="preserve"> by </w:t>
            </w:r>
            <w:proofErr w:type="spellStart"/>
            <w:r w:rsidR="003E0205">
              <w:rPr>
                <w:rFonts w:ascii="Times New Roman" w:hAnsi="Times New Roman" w:cs="Times New Roman"/>
                <w:sz w:val="20"/>
              </w:rPr>
              <w:t>Hatkoff</w:t>
            </w:r>
            <w:proofErr w:type="spellEnd"/>
            <w:r w:rsidR="003E0205">
              <w:rPr>
                <w:rFonts w:ascii="Times New Roman" w:hAnsi="Times New Roman" w:cs="Times New Roman"/>
                <w:sz w:val="20"/>
              </w:rPr>
              <w:t xml:space="preserve">, </w:t>
            </w:r>
            <w:r w:rsidR="003E0205" w:rsidRPr="003E0205">
              <w:rPr>
                <w:rFonts w:ascii="Times New Roman" w:hAnsi="Times New Roman" w:cs="Times New Roman"/>
                <w:i/>
                <w:sz w:val="20"/>
              </w:rPr>
              <w:t>Country Mouse and City Mouse</w:t>
            </w:r>
            <w:r w:rsidR="003E0205">
              <w:rPr>
                <w:rFonts w:ascii="Times New Roman" w:hAnsi="Times New Roman" w:cs="Times New Roman"/>
                <w:sz w:val="20"/>
              </w:rPr>
              <w:t xml:space="preserve">, </w:t>
            </w:r>
            <w:r w:rsidR="003E0205" w:rsidRPr="003E0205">
              <w:rPr>
                <w:rFonts w:ascii="Times New Roman" w:hAnsi="Times New Roman" w:cs="Times New Roman"/>
                <w:i/>
                <w:sz w:val="20"/>
              </w:rPr>
              <w:t xml:space="preserve">The </w:t>
            </w:r>
            <w:proofErr w:type="spellStart"/>
            <w:r w:rsidR="003E0205" w:rsidRPr="003E0205">
              <w:rPr>
                <w:rFonts w:ascii="Times New Roman" w:hAnsi="Times New Roman" w:cs="Times New Roman"/>
                <w:i/>
                <w:sz w:val="20"/>
              </w:rPr>
              <w:t>Dutchess</w:t>
            </w:r>
            <w:proofErr w:type="spellEnd"/>
            <w:r w:rsidR="003E0205" w:rsidRPr="003E0205">
              <w:rPr>
                <w:rFonts w:ascii="Times New Roman" w:hAnsi="Times New Roman" w:cs="Times New Roman"/>
                <w:i/>
                <w:sz w:val="20"/>
              </w:rPr>
              <w:t xml:space="preserve"> of </w:t>
            </w:r>
            <w:proofErr w:type="gramStart"/>
            <w:r w:rsidR="003E0205" w:rsidRPr="003E0205">
              <w:rPr>
                <w:rFonts w:ascii="Times New Roman" w:hAnsi="Times New Roman" w:cs="Times New Roman"/>
                <w:i/>
                <w:sz w:val="20"/>
              </w:rPr>
              <w:t>Whimsy</w:t>
            </w:r>
            <w:r w:rsidR="003E0205">
              <w:rPr>
                <w:rFonts w:ascii="Times New Roman" w:hAnsi="Times New Roman" w:cs="Times New Roman"/>
                <w:sz w:val="20"/>
              </w:rPr>
              <w:t xml:space="preserve"> </w:t>
            </w:r>
            <w:r>
              <w:rPr>
                <w:rFonts w:ascii="Times New Roman" w:hAnsi="Times New Roman" w:cs="Times New Roman"/>
                <w:sz w:val="20"/>
              </w:rPr>
              <w:t>)</w:t>
            </w:r>
            <w:proofErr w:type="gramEnd"/>
            <w:r>
              <w:rPr>
                <w:rFonts w:ascii="Times New Roman" w:hAnsi="Times New Roman" w:cs="Times New Roman"/>
                <w:sz w:val="20"/>
              </w:rPr>
              <w:t>.</w:t>
            </w:r>
          </w:p>
          <w:p w14:paraId="5E11E32A" w14:textId="77777777" w:rsidR="00213F4F" w:rsidRDefault="00213F4F" w:rsidP="00850FC0">
            <w:pPr>
              <w:rPr>
                <w:rFonts w:ascii="Times New Roman" w:hAnsi="Times New Roman" w:cs="Times New Roman"/>
                <w:sz w:val="20"/>
              </w:rPr>
            </w:pPr>
            <w:r>
              <w:rPr>
                <w:rFonts w:ascii="Times New Roman" w:hAnsi="Times New Roman" w:cs="Times New Roman"/>
                <w:sz w:val="20"/>
              </w:rPr>
              <w:t>-Content area (topics and main ideas between multiple short texts).</w:t>
            </w:r>
          </w:p>
          <w:p w14:paraId="6F44ADA1" w14:textId="77777777" w:rsidR="00213F4F" w:rsidRPr="00A27D06" w:rsidRDefault="00213F4F" w:rsidP="00850FC0">
            <w:pPr>
              <w:rPr>
                <w:rFonts w:ascii="Times New Roman" w:hAnsi="Times New Roman" w:cs="Times New Roman"/>
                <w:sz w:val="20"/>
              </w:rPr>
            </w:pPr>
            <w:r>
              <w:rPr>
                <w:rFonts w:ascii="Times New Roman" w:hAnsi="Times New Roman" w:cs="Times New Roman"/>
                <w:sz w:val="20"/>
              </w:rPr>
              <w:t>-Small group anecdotal notes</w:t>
            </w:r>
          </w:p>
        </w:tc>
      </w:tr>
      <w:tr w:rsidR="00735538" w:rsidRPr="00EE0B64" w14:paraId="65AA237F" w14:textId="77777777" w:rsidTr="00735538">
        <w:tc>
          <w:tcPr>
            <w:tcW w:w="1530" w:type="dxa"/>
          </w:tcPr>
          <w:p w14:paraId="19F55BEC" w14:textId="77777777" w:rsidR="00735538" w:rsidRPr="008738F0" w:rsidRDefault="00735538" w:rsidP="00850FC0">
            <w:pPr>
              <w:jc w:val="center"/>
              <w:rPr>
                <w:rFonts w:ascii="Times New Roman" w:hAnsi="Times New Roman" w:cs="Times New Roman"/>
                <w:b/>
                <w:sz w:val="20"/>
              </w:rPr>
            </w:pPr>
            <w:r w:rsidRPr="008738F0">
              <w:rPr>
                <w:rFonts w:ascii="Times New Roman" w:hAnsi="Times New Roman" w:cs="Times New Roman"/>
                <w:b/>
                <w:sz w:val="20"/>
              </w:rPr>
              <w:lastRenderedPageBreak/>
              <w:t>Supports ideas and opinions with evidence from text</w:t>
            </w:r>
          </w:p>
          <w:p w14:paraId="74D41F88" w14:textId="77777777" w:rsidR="00735538" w:rsidRPr="00882D81" w:rsidRDefault="00735538" w:rsidP="00AC22E4">
            <w:pPr>
              <w:rPr>
                <w:rFonts w:ascii="Times New Roman" w:hAnsi="Times New Roman" w:cs="Times New Roman"/>
                <w:b/>
                <w:sz w:val="20"/>
              </w:rPr>
            </w:pPr>
          </w:p>
        </w:tc>
        <w:tc>
          <w:tcPr>
            <w:tcW w:w="12780" w:type="dxa"/>
          </w:tcPr>
          <w:p w14:paraId="08CAAA75" w14:textId="77777777" w:rsidR="00735538" w:rsidRDefault="00213F4F" w:rsidP="00850FC0">
            <w:pPr>
              <w:rPr>
                <w:rFonts w:ascii="Times New Roman" w:hAnsi="Times New Roman" w:cs="Times New Roman"/>
                <w:sz w:val="20"/>
              </w:rPr>
            </w:pPr>
            <w:r>
              <w:rPr>
                <w:rFonts w:ascii="Times New Roman" w:hAnsi="Times New Roman" w:cs="Times New Roman"/>
                <w:sz w:val="20"/>
              </w:rPr>
              <w:t>-small group anecdotal notes</w:t>
            </w:r>
          </w:p>
          <w:p w14:paraId="61F9FC54" w14:textId="77777777" w:rsidR="00213F4F" w:rsidRDefault="00213F4F" w:rsidP="00850FC0">
            <w:pPr>
              <w:rPr>
                <w:rFonts w:ascii="Times New Roman" w:hAnsi="Times New Roman" w:cs="Times New Roman"/>
                <w:sz w:val="20"/>
              </w:rPr>
            </w:pPr>
            <w:r>
              <w:rPr>
                <w:rFonts w:ascii="Times New Roman" w:hAnsi="Times New Roman" w:cs="Times New Roman"/>
                <w:sz w:val="20"/>
              </w:rPr>
              <w:t>-turn and talk during mini-lesson</w:t>
            </w:r>
          </w:p>
          <w:p w14:paraId="4E521AB3" w14:textId="77777777" w:rsidR="00213F4F" w:rsidRDefault="00213F4F" w:rsidP="00850FC0">
            <w:pPr>
              <w:rPr>
                <w:rFonts w:ascii="Times New Roman" w:hAnsi="Times New Roman" w:cs="Times New Roman"/>
                <w:sz w:val="20"/>
              </w:rPr>
            </w:pPr>
            <w:r>
              <w:rPr>
                <w:rFonts w:ascii="Times New Roman" w:hAnsi="Times New Roman" w:cs="Times New Roman"/>
                <w:sz w:val="20"/>
              </w:rPr>
              <w:t>-boxes and bullets, other graphic organizers with evidence cited</w:t>
            </w:r>
          </w:p>
          <w:p w14:paraId="3ED72C5B" w14:textId="77777777" w:rsidR="00213F4F" w:rsidRDefault="003E0205" w:rsidP="00850FC0">
            <w:pPr>
              <w:rPr>
                <w:rFonts w:ascii="Times New Roman" w:hAnsi="Times New Roman" w:cs="Times New Roman"/>
                <w:sz w:val="20"/>
              </w:rPr>
            </w:pPr>
            <w:r>
              <w:rPr>
                <w:rFonts w:ascii="Times New Roman" w:hAnsi="Times New Roman" w:cs="Times New Roman"/>
                <w:sz w:val="20"/>
              </w:rPr>
              <w:t>-sticky notes (students mark evidence in text)</w:t>
            </w:r>
          </w:p>
          <w:p w14:paraId="5FCD650A" w14:textId="77777777" w:rsidR="003E0205" w:rsidRPr="00A27D06" w:rsidRDefault="003E0205" w:rsidP="00850FC0">
            <w:pPr>
              <w:rPr>
                <w:rFonts w:ascii="Times New Roman" w:hAnsi="Times New Roman" w:cs="Times New Roman"/>
                <w:sz w:val="20"/>
              </w:rPr>
            </w:pPr>
          </w:p>
        </w:tc>
      </w:tr>
      <w:tr w:rsidR="00735538" w:rsidRPr="00EE0B64" w14:paraId="33E011A7" w14:textId="77777777" w:rsidTr="00735538">
        <w:tc>
          <w:tcPr>
            <w:tcW w:w="1530" w:type="dxa"/>
          </w:tcPr>
          <w:p w14:paraId="4B20AA6F" w14:textId="77777777" w:rsidR="00735538" w:rsidRPr="008738F0" w:rsidRDefault="00735538" w:rsidP="00850FC0">
            <w:pPr>
              <w:jc w:val="center"/>
              <w:rPr>
                <w:rFonts w:ascii="Times New Roman" w:hAnsi="Times New Roman" w:cs="Times New Roman"/>
                <w:b/>
                <w:sz w:val="20"/>
              </w:rPr>
            </w:pPr>
            <w:r w:rsidRPr="008738F0">
              <w:rPr>
                <w:rFonts w:ascii="Times New Roman" w:hAnsi="Times New Roman" w:cs="Times New Roman"/>
                <w:b/>
                <w:sz w:val="20"/>
              </w:rPr>
              <w:t>Determines the meanings of words and phrases as used in texts</w:t>
            </w:r>
          </w:p>
          <w:p w14:paraId="3F37425C" w14:textId="77777777" w:rsidR="00735538" w:rsidRPr="00882D81" w:rsidRDefault="00735538" w:rsidP="00850FC0">
            <w:pPr>
              <w:jc w:val="center"/>
              <w:rPr>
                <w:rFonts w:ascii="Times New Roman" w:hAnsi="Times New Roman" w:cs="Times New Roman"/>
                <w:b/>
                <w:sz w:val="20"/>
              </w:rPr>
            </w:pPr>
          </w:p>
        </w:tc>
        <w:tc>
          <w:tcPr>
            <w:tcW w:w="12780" w:type="dxa"/>
          </w:tcPr>
          <w:p w14:paraId="45F99BB0" w14:textId="77777777" w:rsidR="00735538" w:rsidRDefault="003E0205" w:rsidP="00850FC0">
            <w:pPr>
              <w:rPr>
                <w:rFonts w:ascii="Times New Roman" w:hAnsi="Times New Roman" w:cs="Times New Roman"/>
                <w:sz w:val="20"/>
              </w:rPr>
            </w:pPr>
            <w:r>
              <w:rPr>
                <w:rFonts w:ascii="Times New Roman" w:hAnsi="Times New Roman" w:cs="Times New Roman"/>
                <w:sz w:val="20"/>
              </w:rPr>
              <w:t>-anecdotal notes in small group</w:t>
            </w:r>
          </w:p>
          <w:p w14:paraId="13D687BB" w14:textId="77777777" w:rsidR="003E0205" w:rsidRDefault="003E0205" w:rsidP="00850FC0">
            <w:pPr>
              <w:rPr>
                <w:rFonts w:ascii="Times New Roman" w:hAnsi="Times New Roman" w:cs="Times New Roman"/>
                <w:sz w:val="20"/>
              </w:rPr>
            </w:pPr>
            <w:r>
              <w:rPr>
                <w:rFonts w:ascii="Times New Roman" w:hAnsi="Times New Roman" w:cs="Times New Roman"/>
                <w:sz w:val="20"/>
              </w:rPr>
              <w:t>-shared reading/interactive read aloud (model using context clues to determine meaning).</w:t>
            </w:r>
          </w:p>
          <w:p w14:paraId="2821CDC7" w14:textId="77777777" w:rsidR="003E0205" w:rsidRPr="00A27D06" w:rsidRDefault="003E0205" w:rsidP="00850FC0">
            <w:pPr>
              <w:rPr>
                <w:rFonts w:ascii="Times New Roman" w:hAnsi="Times New Roman" w:cs="Times New Roman"/>
                <w:sz w:val="20"/>
              </w:rPr>
            </w:pPr>
          </w:p>
        </w:tc>
      </w:tr>
      <w:tr w:rsidR="00735538" w:rsidRPr="00EE0B64" w14:paraId="75CF6B5E" w14:textId="77777777" w:rsidTr="00735538">
        <w:tc>
          <w:tcPr>
            <w:tcW w:w="1530" w:type="dxa"/>
          </w:tcPr>
          <w:p w14:paraId="3611FCA6" w14:textId="77777777" w:rsidR="00735538" w:rsidRPr="008738F0" w:rsidRDefault="00735538" w:rsidP="00850FC0">
            <w:pPr>
              <w:jc w:val="center"/>
              <w:rPr>
                <w:rFonts w:ascii="Times New Roman" w:hAnsi="Times New Roman" w:cs="Times New Roman"/>
                <w:b/>
                <w:sz w:val="20"/>
              </w:rPr>
            </w:pPr>
            <w:r w:rsidRPr="008738F0">
              <w:rPr>
                <w:rFonts w:ascii="Times New Roman" w:hAnsi="Times New Roman" w:cs="Times New Roman"/>
                <w:b/>
                <w:sz w:val="20"/>
              </w:rPr>
              <w:t>Reads and comprehends grade level text</w:t>
            </w:r>
          </w:p>
          <w:p w14:paraId="6B1642FF" w14:textId="77777777" w:rsidR="00735538" w:rsidRPr="00882D81" w:rsidRDefault="00735538" w:rsidP="00850FC0">
            <w:pPr>
              <w:jc w:val="center"/>
              <w:rPr>
                <w:rFonts w:ascii="Times New Roman" w:hAnsi="Times New Roman" w:cs="Times New Roman"/>
                <w:b/>
                <w:sz w:val="20"/>
              </w:rPr>
            </w:pPr>
          </w:p>
        </w:tc>
        <w:tc>
          <w:tcPr>
            <w:tcW w:w="12780" w:type="dxa"/>
          </w:tcPr>
          <w:p w14:paraId="5015108B" w14:textId="77777777" w:rsidR="00735538" w:rsidRDefault="003E0205" w:rsidP="00850FC0">
            <w:pPr>
              <w:rPr>
                <w:rFonts w:ascii="Times New Roman" w:hAnsi="Times New Roman" w:cs="Times New Roman"/>
                <w:sz w:val="20"/>
              </w:rPr>
            </w:pPr>
            <w:r>
              <w:rPr>
                <w:rFonts w:ascii="Times New Roman" w:hAnsi="Times New Roman" w:cs="Times New Roman"/>
                <w:sz w:val="20"/>
              </w:rPr>
              <w:t xml:space="preserve">Ongoing running records (can’t use Benchmark assessments …too OLD). </w:t>
            </w:r>
          </w:p>
          <w:p w14:paraId="53289184" w14:textId="77777777" w:rsidR="003E0205" w:rsidRPr="008E1180" w:rsidRDefault="003E0205" w:rsidP="00850FC0">
            <w:pPr>
              <w:rPr>
                <w:rFonts w:ascii="Times New Roman" w:hAnsi="Times New Roman" w:cs="Times New Roman"/>
                <w:i/>
                <w:sz w:val="20"/>
              </w:rPr>
            </w:pPr>
            <w:r w:rsidRPr="008E1180">
              <w:rPr>
                <w:rFonts w:ascii="Times New Roman" w:hAnsi="Times New Roman" w:cs="Times New Roman"/>
                <w:i/>
                <w:sz w:val="20"/>
              </w:rPr>
              <w:t>December: meeting</w:t>
            </w:r>
            <w:r w:rsidR="008E1180" w:rsidRPr="008E1180">
              <w:rPr>
                <w:rFonts w:ascii="Times New Roman" w:hAnsi="Times New Roman" w:cs="Times New Roman"/>
                <w:i/>
                <w:sz w:val="20"/>
              </w:rPr>
              <w:t xml:space="preserve"> is S, progressing is R</w:t>
            </w:r>
          </w:p>
          <w:p w14:paraId="566359CE" w14:textId="77777777" w:rsidR="008E1180" w:rsidRPr="008E1180" w:rsidRDefault="008E1180" w:rsidP="00850FC0">
            <w:pPr>
              <w:rPr>
                <w:rFonts w:ascii="Times New Roman" w:hAnsi="Times New Roman" w:cs="Times New Roman"/>
                <w:i/>
                <w:sz w:val="20"/>
              </w:rPr>
            </w:pPr>
            <w:r w:rsidRPr="008E1180">
              <w:rPr>
                <w:rFonts w:ascii="Times New Roman" w:hAnsi="Times New Roman" w:cs="Times New Roman"/>
                <w:i/>
                <w:sz w:val="20"/>
              </w:rPr>
              <w:t>March: meeting is S/T, progressing is R</w:t>
            </w:r>
          </w:p>
          <w:p w14:paraId="3C792068" w14:textId="77777777" w:rsidR="008E1180" w:rsidRPr="008E1180" w:rsidRDefault="008E1180" w:rsidP="00850FC0">
            <w:pPr>
              <w:rPr>
                <w:rFonts w:ascii="Times New Roman" w:hAnsi="Times New Roman" w:cs="Times New Roman"/>
                <w:i/>
                <w:sz w:val="20"/>
              </w:rPr>
            </w:pPr>
            <w:r w:rsidRPr="008E1180">
              <w:rPr>
                <w:rFonts w:ascii="Times New Roman" w:hAnsi="Times New Roman" w:cs="Times New Roman"/>
                <w:i/>
                <w:sz w:val="20"/>
              </w:rPr>
              <w:t>June: meeting is U, progressing is S/T</w:t>
            </w:r>
          </w:p>
          <w:p w14:paraId="0DDD1731" w14:textId="77777777" w:rsidR="008E1180" w:rsidRPr="00A27D06" w:rsidRDefault="008E1180" w:rsidP="00850FC0">
            <w:pPr>
              <w:rPr>
                <w:rFonts w:ascii="Times New Roman" w:hAnsi="Times New Roman" w:cs="Times New Roman"/>
                <w:sz w:val="20"/>
              </w:rPr>
            </w:pPr>
            <w:r>
              <w:rPr>
                <w:rFonts w:ascii="Times New Roman" w:hAnsi="Times New Roman" w:cs="Times New Roman"/>
                <w:sz w:val="20"/>
              </w:rPr>
              <w:t xml:space="preserve">*Mike please </w:t>
            </w:r>
            <w:proofErr w:type="gramStart"/>
            <w:r>
              <w:rPr>
                <w:rFonts w:ascii="Times New Roman" w:hAnsi="Times New Roman" w:cs="Times New Roman"/>
                <w:sz w:val="20"/>
              </w:rPr>
              <w:t>check</w:t>
            </w:r>
            <w:proofErr w:type="gramEnd"/>
            <w:r>
              <w:rPr>
                <w:rFonts w:ascii="Times New Roman" w:hAnsi="Times New Roman" w:cs="Times New Roman"/>
                <w:sz w:val="20"/>
              </w:rPr>
              <w:t xml:space="preserve"> this! Was it changed in the Plum book?</w:t>
            </w:r>
          </w:p>
        </w:tc>
      </w:tr>
    </w:tbl>
    <w:p w14:paraId="3156FAAC" w14:textId="77777777" w:rsidR="00735538" w:rsidRDefault="00735538" w:rsidP="00735538">
      <w:pPr>
        <w:rPr>
          <w:rFonts w:ascii="Times New Roman" w:hAnsi="Times New Roman" w:cs="Times New Roman"/>
          <w:sz w:val="20"/>
        </w:rPr>
      </w:pPr>
    </w:p>
    <w:p w14:paraId="70DB6655" w14:textId="77777777" w:rsidR="008E1180" w:rsidRDefault="008E1180" w:rsidP="00735538">
      <w:pPr>
        <w:rPr>
          <w:rFonts w:ascii="Times New Roman" w:hAnsi="Times New Roman" w:cs="Times New Roman"/>
          <w:sz w:val="20"/>
        </w:rPr>
      </w:pPr>
    </w:p>
    <w:p w14:paraId="2BF1C085" w14:textId="77777777" w:rsidR="008E1180" w:rsidRDefault="008E1180" w:rsidP="00735538">
      <w:pPr>
        <w:rPr>
          <w:rFonts w:ascii="Times New Roman" w:hAnsi="Times New Roman" w:cs="Times New Roman"/>
          <w:sz w:val="20"/>
        </w:rPr>
      </w:pPr>
    </w:p>
    <w:p w14:paraId="747368AF" w14:textId="77777777" w:rsidR="008E1180" w:rsidRDefault="008E1180" w:rsidP="00735538">
      <w:pPr>
        <w:rPr>
          <w:rFonts w:ascii="Times New Roman" w:hAnsi="Times New Roman" w:cs="Times New Roman"/>
          <w:sz w:val="20"/>
        </w:rPr>
      </w:pPr>
    </w:p>
    <w:p w14:paraId="0A83EE86" w14:textId="77777777" w:rsidR="008E1180" w:rsidRDefault="008E1180" w:rsidP="00735538">
      <w:pPr>
        <w:rPr>
          <w:rFonts w:ascii="Times New Roman" w:hAnsi="Times New Roman" w:cs="Times New Roman"/>
          <w:sz w:val="20"/>
        </w:rPr>
      </w:pPr>
    </w:p>
    <w:p w14:paraId="0262425B" w14:textId="77777777" w:rsidR="008E1180" w:rsidRDefault="008E1180" w:rsidP="00735538">
      <w:pPr>
        <w:rPr>
          <w:rFonts w:ascii="Times New Roman" w:hAnsi="Times New Roman" w:cs="Times New Roman"/>
          <w:sz w:val="20"/>
        </w:rPr>
      </w:pPr>
    </w:p>
    <w:p w14:paraId="0E984EF7" w14:textId="77777777" w:rsidR="00373A20" w:rsidRDefault="00373A20" w:rsidP="00735538">
      <w:pPr>
        <w:rPr>
          <w:rFonts w:ascii="Times New Roman" w:hAnsi="Times New Roman" w:cs="Times New Roman"/>
          <w:sz w:val="20"/>
        </w:rPr>
      </w:pPr>
    </w:p>
    <w:p w14:paraId="041A0C2A" w14:textId="77777777" w:rsidR="00373A20" w:rsidRDefault="00373A20" w:rsidP="00735538">
      <w:pPr>
        <w:rPr>
          <w:rFonts w:ascii="Times New Roman" w:hAnsi="Times New Roman" w:cs="Times New Roman"/>
          <w:sz w:val="20"/>
        </w:rPr>
      </w:pPr>
    </w:p>
    <w:p w14:paraId="765154BC" w14:textId="77777777" w:rsidR="00373A20" w:rsidRDefault="00373A20" w:rsidP="00735538">
      <w:pPr>
        <w:rPr>
          <w:rFonts w:ascii="Times New Roman" w:hAnsi="Times New Roman" w:cs="Times New Roman"/>
          <w:sz w:val="20"/>
        </w:rPr>
      </w:pPr>
    </w:p>
    <w:p w14:paraId="292CBA51" w14:textId="77777777" w:rsidR="00373A20" w:rsidRDefault="00373A20" w:rsidP="00735538">
      <w:pPr>
        <w:rPr>
          <w:rFonts w:ascii="Times New Roman" w:hAnsi="Times New Roman" w:cs="Times New Roman"/>
          <w:sz w:val="20"/>
        </w:rPr>
      </w:pPr>
    </w:p>
    <w:p w14:paraId="33F47F62" w14:textId="77777777" w:rsidR="00373A20" w:rsidRDefault="00373A20" w:rsidP="00735538">
      <w:pPr>
        <w:rPr>
          <w:rFonts w:ascii="Times New Roman" w:hAnsi="Times New Roman" w:cs="Times New Roman"/>
          <w:sz w:val="20"/>
        </w:rPr>
      </w:pPr>
    </w:p>
    <w:p w14:paraId="45C790CB" w14:textId="77777777" w:rsidR="00373A20" w:rsidRDefault="00373A20" w:rsidP="00735538">
      <w:pPr>
        <w:rPr>
          <w:rFonts w:ascii="Times New Roman" w:hAnsi="Times New Roman" w:cs="Times New Roman"/>
          <w:sz w:val="20"/>
        </w:rPr>
      </w:pPr>
    </w:p>
    <w:p w14:paraId="140A8C72" w14:textId="77777777" w:rsidR="00373A20" w:rsidRDefault="00373A20" w:rsidP="00735538">
      <w:pPr>
        <w:rPr>
          <w:rFonts w:ascii="Times New Roman" w:hAnsi="Times New Roman" w:cs="Times New Roman"/>
          <w:sz w:val="20"/>
        </w:rPr>
      </w:pPr>
    </w:p>
    <w:p w14:paraId="73BABCF0" w14:textId="77777777" w:rsidR="00373A20" w:rsidRDefault="00373A20" w:rsidP="00735538">
      <w:pPr>
        <w:rPr>
          <w:rFonts w:ascii="Times New Roman" w:hAnsi="Times New Roman" w:cs="Times New Roman"/>
          <w:sz w:val="20"/>
        </w:rPr>
      </w:pPr>
    </w:p>
    <w:p w14:paraId="5DEF46FC" w14:textId="77777777" w:rsidR="00373A20" w:rsidRDefault="00373A20" w:rsidP="00735538">
      <w:pPr>
        <w:rPr>
          <w:rFonts w:ascii="Times New Roman" w:hAnsi="Times New Roman" w:cs="Times New Roman"/>
          <w:sz w:val="20"/>
        </w:rPr>
      </w:pPr>
    </w:p>
    <w:p w14:paraId="3F831EDE" w14:textId="77777777" w:rsidR="00373A20" w:rsidRDefault="00373A20" w:rsidP="00735538">
      <w:pPr>
        <w:rPr>
          <w:rFonts w:ascii="Times New Roman" w:hAnsi="Times New Roman" w:cs="Times New Roman"/>
          <w:sz w:val="20"/>
        </w:rPr>
      </w:pPr>
    </w:p>
    <w:p w14:paraId="24440504" w14:textId="77777777" w:rsidR="00373A20" w:rsidRDefault="00373A20" w:rsidP="00735538">
      <w:pPr>
        <w:rPr>
          <w:rFonts w:ascii="Times New Roman" w:hAnsi="Times New Roman" w:cs="Times New Roman"/>
          <w:sz w:val="20"/>
        </w:rPr>
      </w:pPr>
    </w:p>
    <w:p w14:paraId="6081202D" w14:textId="77777777" w:rsidR="00373A20" w:rsidRDefault="00373A20" w:rsidP="00735538">
      <w:pPr>
        <w:rPr>
          <w:rFonts w:ascii="Times New Roman" w:hAnsi="Times New Roman" w:cs="Times New Roman"/>
          <w:sz w:val="20"/>
        </w:rPr>
      </w:pPr>
    </w:p>
    <w:p w14:paraId="54BC4141" w14:textId="77777777" w:rsidR="00373A20" w:rsidRDefault="00373A20" w:rsidP="00735538">
      <w:pPr>
        <w:rPr>
          <w:rFonts w:ascii="Times New Roman" w:hAnsi="Times New Roman" w:cs="Times New Roman"/>
          <w:sz w:val="20"/>
        </w:rPr>
      </w:pPr>
    </w:p>
    <w:p w14:paraId="55202B76" w14:textId="77777777" w:rsidR="00373A20" w:rsidRDefault="00373A20" w:rsidP="00735538">
      <w:pPr>
        <w:rPr>
          <w:rFonts w:ascii="Times New Roman" w:hAnsi="Times New Roman" w:cs="Times New Roman"/>
          <w:sz w:val="20"/>
        </w:rPr>
      </w:pPr>
    </w:p>
    <w:p w14:paraId="4E302755" w14:textId="77777777" w:rsidR="00373A20" w:rsidRDefault="00373A20" w:rsidP="00735538">
      <w:pPr>
        <w:rPr>
          <w:rFonts w:ascii="Times New Roman" w:hAnsi="Times New Roman" w:cs="Times New Roman"/>
          <w:sz w:val="20"/>
        </w:rPr>
      </w:pPr>
    </w:p>
    <w:p w14:paraId="2861BD13" w14:textId="77777777" w:rsidR="00373A20" w:rsidRDefault="00373A20" w:rsidP="00735538">
      <w:pPr>
        <w:rPr>
          <w:rFonts w:ascii="Times New Roman" w:hAnsi="Times New Roman" w:cs="Times New Roman"/>
          <w:sz w:val="20"/>
        </w:rPr>
      </w:pPr>
    </w:p>
    <w:p w14:paraId="489F4989" w14:textId="77777777" w:rsidR="00373A20" w:rsidRDefault="00373A20" w:rsidP="00735538">
      <w:pPr>
        <w:rPr>
          <w:rFonts w:ascii="Times New Roman" w:hAnsi="Times New Roman" w:cs="Times New Roman"/>
          <w:sz w:val="20"/>
        </w:rPr>
      </w:pPr>
    </w:p>
    <w:p w14:paraId="21D4D920" w14:textId="77777777" w:rsidR="00373A20" w:rsidRDefault="00373A20" w:rsidP="00735538">
      <w:pPr>
        <w:rPr>
          <w:rFonts w:ascii="Times New Roman" w:hAnsi="Times New Roman" w:cs="Times New Roman"/>
          <w:sz w:val="20"/>
        </w:rPr>
      </w:pPr>
    </w:p>
    <w:p w14:paraId="7D9A579E" w14:textId="77777777" w:rsidR="00373A20" w:rsidRDefault="00373A20" w:rsidP="00735538">
      <w:pPr>
        <w:rPr>
          <w:rFonts w:ascii="Times New Roman" w:hAnsi="Times New Roman" w:cs="Times New Roman"/>
          <w:sz w:val="20"/>
        </w:rPr>
      </w:pPr>
    </w:p>
    <w:p w14:paraId="2520550A" w14:textId="77777777" w:rsidR="00373A20" w:rsidRDefault="00373A20" w:rsidP="00735538">
      <w:pPr>
        <w:rPr>
          <w:rFonts w:ascii="Times New Roman" w:hAnsi="Times New Roman" w:cs="Times New Roman"/>
          <w:sz w:val="20"/>
        </w:rPr>
      </w:pPr>
    </w:p>
    <w:p w14:paraId="646B3839" w14:textId="77777777" w:rsidR="008E1180" w:rsidRDefault="008E1180" w:rsidP="00735538">
      <w:pPr>
        <w:rPr>
          <w:rFonts w:ascii="Times New Roman" w:hAnsi="Times New Roman" w:cs="Times New Roman"/>
          <w:sz w:val="20"/>
        </w:rPr>
      </w:pPr>
    </w:p>
    <w:p w14:paraId="0058C983" w14:textId="77777777" w:rsidR="00735538" w:rsidRDefault="00B96BC2" w:rsidP="00735538">
      <w:pPr>
        <w:jc w:val="center"/>
        <w:rPr>
          <w:rFonts w:ascii="Times New Roman" w:hAnsi="Times New Roman" w:cs="Times New Roman"/>
          <w:b/>
          <w:sz w:val="20"/>
          <w:u w:val="single"/>
        </w:rPr>
      </w:pPr>
      <w:r>
        <w:rPr>
          <w:rFonts w:ascii="Times New Roman" w:hAnsi="Times New Roman" w:cs="Times New Roman"/>
          <w:b/>
          <w:sz w:val="20"/>
          <w:u w:val="single"/>
        </w:rPr>
        <w:lastRenderedPageBreak/>
        <w:t>Grade Five</w:t>
      </w:r>
      <w:bookmarkStart w:id="0" w:name="_GoBack"/>
      <w:bookmarkEnd w:id="0"/>
      <w:r w:rsidR="00735538" w:rsidRPr="00AC7CB5">
        <w:rPr>
          <w:rFonts w:ascii="Times New Roman" w:hAnsi="Times New Roman" w:cs="Times New Roman"/>
          <w:b/>
          <w:sz w:val="20"/>
          <w:u w:val="single"/>
        </w:rPr>
        <w:t xml:space="preserve"> </w:t>
      </w:r>
      <w:r w:rsidR="00735538">
        <w:rPr>
          <w:rFonts w:ascii="Times New Roman" w:hAnsi="Times New Roman" w:cs="Times New Roman"/>
          <w:b/>
          <w:sz w:val="20"/>
          <w:u w:val="single"/>
        </w:rPr>
        <w:t>Writing</w:t>
      </w:r>
      <w:r w:rsidR="00735538" w:rsidRPr="00AC7CB5">
        <w:rPr>
          <w:rFonts w:ascii="Times New Roman" w:hAnsi="Times New Roman" w:cs="Times New Roman"/>
          <w:b/>
          <w:sz w:val="20"/>
          <w:u w:val="single"/>
        </w:rPr>
        <w:t xml:space="preserve"> </w:t>
      </w:r>
      <w:r w:rsidR="00735538">
        <w:rPr>
          <w:rFonts w:ascii="Times New Roman" w:hAnsi="Times New Roman" w:cs="Times New Roman"/>
          <w:b/>
          <w:sz w:val="20"/>
          <w:u w:val="single"/>
        </w:rPr>
        <w:t>Progress Report</w:t>
      </w:r>
    </w:p>
    <w:p w14:paraId="69376228" w14:textId="77777777" w:rsidR="00735538" w:rsidRPr="00AC7CB5" w:rsidRDefault="00735538" w:rsidP="00735538">
      <w:pPr>
        <w:jc w:val="center"/>
        <w:rPr>
          <w:rFonts w:ascii="Times New Roman" w:hAnsi="Times New Roman" w:cs="Times New Roman"/>
          <w:b/>
          <w:sz w:val="20"/>
          <w:u w:val="single"/>
        </w:rPr>
      </w:pPr>
      <w:r>
        <w:rPr>
          <w:rFonts w:ascii="Times New Roman" w:hAnsi="Times New Roman" w:cs="Times New Roman"/>
          <w:b/>
          <w:sz w:val="20"/>
          <w:u w:val="single"/>
        </w:rPr>
        <w:t>RESOURCES</w:t>
      </w:r>
    </w:p>
    <w:p w14:paraId="0CBD81E3" w14:textId="77777777" w:rsidR="00735538" w:rsidRPr="00EE0B64" w:rsidRDefault="00735538" w:rsidP="00735538">
      <w:pPr>
        <w:rPr>
          <w:rFonts w:ascii="Times New Roman" w:hAnsi="Times New Roman" w:cs="Times New Roman"/>
          <w:b/>
          <w:sz w:val="20"/>
        </w:rPr>
      </w:pPr>
    </w:p>
    <w:tbl>
      <w:tblPr>
        <w:tblStyle w:val="TableGrid"/>
        <w:tblW w:w="14400" w:type="dxa"/>
        <w:tblInd w:w="-702" w:type="dxa"/>
        <w:tblLook w:val="04A0" w:firstRow="1" w:lastRow="0" w:firstColumn="1" w:lastColumn="0" w:noHBand="0" w:noVBand="1"/>
      </w:tblPr>
      <w:tblGrid>
        <w:gridCol w:w="1710"/>
        <w:gridCol w:w="12690"/>
      </w:tblGrid>
      <w:tr w:rsidR="00735538" w:rsidRPr="00EE0B64" w14:paraId="2F0BF470" w14:textId="77777777" w:rsidTr="00735538">
        <w:tc>
          <w:tcPr>
            <w:tcW w:w="1710" w:type="dxa"/>
          </w:tcPr>
          <w:p w14:paraId="5D2C8BCC" w14:textId="77777777" w:rsidR="00735538" w:rsidRPr="00AC7CB5" w:rsidRDefault="00735538" w:rsidP="00850FC0">
            <w:pPr>
              <w:jc w:val="center"/>
              <w:rPr>
                <w:rFonts w:ascii="Times New Roman" w:hAnsi="Times New Roman" w:cs="Times New Roman"/>
                <w:b/>
                <w:sz w:val="20"/>
              </w:rPr>
            </w:pPr>
            <w:r w:rsidRPr="00AC7CB5">
              <w:rPr>
                <w:rFonts w:ascii="Times New Roman" w:hAnsi="Times New Roman" w:cs="Times New Roman"/>
                <w:b/>
                <w:sz w:val="20"/>
              </w:rPr>
              <w:t>Standard</w:t>
            </w:r>
          </w:p>
        </w:tc>
        <w:tc>
          <w:tcPr>
            <w:tcW w:w="12690" w:type="dxa"/>
            <w:shd w:val="clear" w:color="auto" w:fill="FFFF00"/>
            <w:vAlign w:val="center"/>
          </w:tcPr>
          <w:p w14:paraId="10FC0301" w14:textId="77777777" w:rsidR="00735538" w:rsidRPr="00AC7CB5" w:rsidRDefault="00735538" w:rsidP="00850FC0">
            <w:pPr>
              <w:jc w:val="center"/>
              <w:rPr>
                <w:rFonts w:ascii="Times New Roman" w:hAnsi="Times New Roman" w:cs="Times New Roman"/>
                <w:b/>
                <w:sz w:val="20"/>
              </w:rPr>
            </w:pPr>
          </w:p>
        </w:tc>
      </w:tr>
      <w:tr w:rsidR="00735538" w:rsidRPr="00EE0B64" w14:paraId="3558BC96" w14:textId="77777777" w:rsidTr="00735538">
        <w:tc>
          <w:tcPr>
            <w:tcW w:w="1710" w:type="dxa"/>
          </w:tcPr>
          <w:p w14:paraId="78AD3391" w14:textId="77777777" w:rsidR="00735538" w:rsidRPr="008738F0" w:rsidRDefault="00735538" w:rsidP="00850FC0">
            <w:pPr>
              <w:jc w:val="center"/>
              <w:rPr>
                <w:rFonts w:ascii="Times New Roman" w:hAnsi="Times New Roman" w:cs="Times New Roman"/>
                <w:b/>
                <w:sz w:val="20"/>
              </w:rPr>
            </w:pPr>
            <w:r w:rsidRPr="008738F0">
              <w:rPr>
                <w:rFonts w:ascii="Times New Roman" w:hAnsi="Times New Roman" w:cs="Times New Roman"/>
                <w:b/>
                <w:sz w:val="20"/>
              </w:rPr>
              <w:t>Generates ideas and plans for writing</w:t>
            </w:r>
          </w:p>
          <w:p w14:paraId="27A03B70" w14:textId="77777777" w:rsidR="00735538" w:rsidRPr="00AC7CB5" w:rsidRDefault="00735538" w:rsidP="00850FC0">
            <w:pPr>
              <w:jc w:val="center"/>
              <w:rPr>
                <w:rFonts w:ascii="Times New Roman" w:hAnsi="Times New Roman" w:cs="Times New Roman"/>
                <w:b/>
                <w:sz w:val="20"/>
              </w:rPr>
            </w:pPr>
          </w:p>
        </w:tc>
        <w:tc>
          <w:tcPr>
            <w:tcW w:w="12690" w:type="dxa"/>
          </w:tcPr>
          <w:p w14:paraId="4914F19B" w14:textId="77777777" w:rsidR="00735538" w:rsidRDefault="000009FD" w:rsidP="00850FC0">
            <w:pPr>
              <w:rPr>
                <w:rFonts w:ascii="Times New Roman" w:hAnsi="Times New Roman" w:cs="Times New Roman"/>
                <w:sz w:val="20"/>
              </w:rPr>
            </w:pPr>
            <w:r>
              <w:rPr>
                <w:rFonts w:ascii="Times New Roman" w:hAnsi="Times New Roman" w:cs="Times New Roman"/>
                <w:sz w:val="20"/>
              </w:rPr>
              <w:t>-planning sheets</w:t>
            </w:r>
          </w:p>
          <w:p w14:paraId="4385B0CF" w14:textId="77777777" w:rsidR="000009FD" w:rsidRDefault="000009FD" w:rsidP="00850FC0">
            <w:pPr>
              <w:rPr>
                <w:rFonts w:ascii="Times New Roman" w:hAnsi="Times New Roman" w:cs="Times New Roman"/>
                <w:sz w:val="20"/>
              </w:rPr>
            </w:pPr>
            <w:r>
              <w:rPr>
                <w:rFonts w:ascii="Times New Roman" w:hAnsi="Times New Roman" w:cs="Times New Roman"/>
                <w:sz w:val="20"/>
              </w:rPr>
              <w:t>-graphic organizers</w:t>
            </w:r>
          </w:p>
          <w:p w14:paraId="7ADCC572" w14:textId="77777777" w:rsidR="000009FD" w:rsidRDefault="000009FD" w:rsidP="00850FC0">
            <w:pPr>
              <w:rPr>
                <w:rFonts w:ascii="Times New Roman" w:hAnsi="Times New Roman" w:cs="Times New Roman"/>
                <w:sz w:val="20"/>
              </w:rPr>
            </w:pPr>
            <w:r>
              <w:rPr>
                <w:rFonts w:ascii="Times New Roman" w:hAnsi="Times New Roman" w:cs="Times New Roman"/>
                <w:sz w:val="20"/>
              </w:rPr>
              <w:t>-anecdotal notes</w:t>
            </w:r>
          </w:p>
          <w:p w14:paraId="028F94DD" w14:textId="77777777" w:rsidR="000009FD" w:rsidRDefault="000009FD" w:rsidP="00850FC0">
            <w:pPr>
              <w:rPr>
                <w:rFonts w:ascii="Times New Roman" w:hAnsi="Times New Roman" w:cs="Times New Roman"/>
                <w:sz w:val="20"/>
              </w:rPr>
            </w:pPr>
            <w:r>
              <w:rPr>
                <w:rFonts w:ascii="Times New Roman" w:hAnsi="Times New Roman" w:cs="Times New Roman"/>
                <w:sz w:val="20"/>
              </w:rPr>
              <w:t>-Writers NB’s and using seed ideas</w:t>
            </w:r>
          </w:p>
          <w:p w14:paraId="594E8BDF" w14:textId="77777777" w:rsidR="000009FD" w:rsidRPr="005E6AA5" w:rsidRDefault="000009FD" w:rsidP="00850FC0">
            <w:pPr>
              <w:rPr>
                <w:rFonts w:ascii="Times New Roman" w:hAnsi="Times New Roman" w:cs="Times New Roman"/>
                <w:sz w:val="20"/>
              </w:rPr>
            </w:pPr>
            <w:r>
              <w:rPr>
                <w:rFonts w:ascii="Times New Roman" w:hAnsi="Times New Roman" w:cs="Times New Roman"/>
                <w:sz w:val="20"/>
              </w:rPr>
              <w:t xml:space="preserve">-Think about the writing process and the </w:t>
            </w:r>
            <w:r w:rsidR="00850FC0">
              <w:rPr>
                <w:rFonts w:ascii="Times New Roman" w:hAnsi="Times New Roman" w:cs="Times New Roman"/>
                <w:sz w:val="20"/>
              </w:rPr>
              <w:t>student’s</w:t>
            </w:r>
            <w:r>
              <w:rPr>
                <w:rFonts w:ascii="Times New Roman" w:hAnsi="Times New Roman" w:cs="Times New Roman"/>
                <w:sz w:val="20"/>
              </w:rPr>
              <w:t xml:space="preserve"> ability to “pick up where they left off”.</w:t>
            </w:r>
          </w:p>
        </w:tc>
      </w:tr>
      <w:tr w:rsidR="00735538" w:rsidRPr="00EE0B64" w14:paraId="5602E9D4" w14:textId="77777777" w:rsidTr="00735538">
        <w:tc>
          <w:tcPr>
            <w:tcW w:w="1710" w:type="dxa"/>
          </w:tcPr>
          <w:p w14:paraId="2847976B" w14:textId="77777777" w:rsidR="00735538" w:rsidRPr="008738F0" w:rsidRDefault="00735538" w:rsidP="00850FC0">
            <w:pPr>
              <w:jc w:val="center"/>
              <w:rPr>
                <w:rFonts w:ascii="Times New Roman" w:hAnsi="Times New Roman" w:cs="Times New Roman"/>
                <w:b/>
                <w:sz w:val="20"/>
              </w:rPr>
            </w:pPr>
            <w:r>
              <w:rPr>
                <w:rFonts w:ascii="Times New Roman" w:hAnsi="Times New Roman" w:cs="Times New Roman"/>
                <w:b/>
                <w:sz w:val="20"/>
              </w:rPr>
              <w:t>M</w:t>
            </w:r>
            <w:r w:rsidRPr="008738F0">
              <w:rPr>
                <w:rFonts w:ascii="Times New Roman" w:hAnsi="Times New Roman" w:cs="Times New Roman"/>
                <w:b/>
                <w:sz w:val="20"/>
              </w:rPr>
              <w:t>aintain</w:t>
            </w:r>
            <w:r>
              <w:rPr>
                <w:rFonts w:ascii="Times New Roman" w:hAnsi="Times New Roman" w:cs="Times New Roman"/>
                <w:b/>
                <w:sz w:val="20"/>
              </w:rPr>
              <w:t>s</w:t>
            </w:r>
            <w:r w:rsidRPr="008738F0">
              <w:rPr>
                <w:rFonts w:ascii="Times New Roman" w:hAnsi="Times New Roman" w:cs="Times New Roman"/>
                <w:b/>
                <w:sz w:val="20"/>
              </w:rPr>
              <w:t xml:space="preserve"> interest and focus during writing</w:t>
            </w:r>
          </w:p>
          <w:p w14:paraId="5D889DF0" w14:textId="77777777" w:rsidR="00735538" w:rsidRPr="00AC7CB5" w:rsidRDefault="00735538" w:rsidP="00850FC0">
            <w:pPr>
              <w:jc w:val="center"/>
              <w:rPr>
                <w:rFonts w:ascii="Times New Roman" w:hAnsi="Times New Roman" w:cs="Times New Roman"/>
                <w:b/>
                <w:sz w:val="20"/>
              </w:rPr>
            </w:pPr>
          </w:p>
        </w:tc>
        <w:tc>
          <w:tcPr>
            <w:tcW w:w="12690" w:type="dxa"/>
          </w:tcPr>
          <w:p w14:paraId="5D1FF79F" w14:textId="77777777" w:rsidR="00735538" w:rsidRDefault="000009FD" w:rsidP="00850FC0">
            <w:pPr>
              <w:rPr>
                <w:rFonts w:ascii="Times New Roman" w:hAnsi="Times New Roman" w:cs="Times New Roman"/>
                <w:sz w:val="20"/>
              </w:rPr>
            </w:pPr>
            <w:r>
              <w:rPr>
                <w:rFonts w:ascii="Times New Roman" w:hAnsi="Times New Roman" w:cs="Times New Roman"/>
                <w:sz w:val="20"/>
              </w:rPr>
              <w:t>-anecdotal notes</w:t>
            </w:r>
          </w:p>
          <w:p w14:paraId="2E6B7D22" w14:textId="77777777" w:rsidR="000009FD" w:rsidRDefault="000009FD" w:rsidP="00850FC0">
            <w:pPr>
              <w:rPr>
                <w:rFonts w:ascii="Times New Roman" w:hAnsi="Times New Roman" w:cs="Times New Roman"/>
                <w:sz w:val="20"/>
              </w:rPr>
            </w:pPr>
            <w:r>
              <w:rPr>
                <w:rFonts w:ascii="Times New Roman" w:hAnsi="Times New Roman" w:cs="Times New Roman"/>
                <w:sz w:val="20"/>
              </w:rPr>
              <w:t>-pulling stories through the writing process</w:t>
            </w:r>
          </w:p>
          <w:p w14:paraId="6CAC4A2E" w14:textId="77777777" w:rsidR="000009FD" w:rsidRDefault="000009FD" w:rsidP="00850FC0">
            <w:pPr>
              <w:rPr>
                <w:rFonts w:ascii="Times New Roman" w:hAnsi="Times New Roman" w:cs="Times New Roman"/>
                <w:sz w:val="20"/>
              </w:rPr>
            </w:pPr>
            <w:r>
              <w:rPr>
                <w:rFonts w:ascii="Times New Roman" w:hAnsi="Times New Roman" w:cs="Times New Roman"/>
                <w:sz w:val="20"/>
              </w:rPr>
              <w:t>-status of the class: Who is still engaged in the writing process? Who needs prompting to get back on task?</w:t>
            </w:r>
          </w:p>
          <w:p w14:paraId="28A6B5D5" w14:textId="77777777" w:rsidR="000009FD" w:rsidRPr="000009FD" w:rsidRDefault="000009FD" w:rsidP="00850FC0">
            <w:pPr>
              <w:rPr>
                <w:rFonts w:ascii="Times New Roman" w:hAnsi="Times New Roman" w:cs="Times New Roman"/>
                <w:i/>
                <w:sz w:val="20"/>
              </w:rPr>
            </w:pPr>
            <w:r w:rsidRPr="000009FD">
              <w:rPr>
                <w:rFonts w:ascii="Times New Roman" w:hAnsi="Times New Roman" w:cs="Times New Roman"/>
                <w:i/>
                <w:sz w:val="20"/>
              </w:rPr>
              <w:t>December: meeting is about 35 minutes without prompting; progressing is about 30 minutes with prompting and support.</w:t>
            </w:r>
          </w:p>
          <w:p w14:paraId="1E9A6E3E" w14:textId="77777777" w:rsidR="000009FD" w:rsidRPr="000009FD" w:rsidRDefault="000009FD" w:rsidP="00850FC0">
            <w:pPr>
              <w:rPr>
                <w:rFonts w:ascii="Times New Roman" w:hAnsi="Times New Roman" w:cs="Times New Roman"/>
                <w:i/>
                <w:sz w:val="20"/>
              </w:rPr>
            </w:pPr>
            <w:r w:rsidRPr="000009FD">
              <w:rPr>
                <w:rFonts w:ascii="Times New Roman" w:hAnsi="Times New Roman" w:cs="Times New Roman"/>
                <w:i/>
                <w:sz w:val="20"/>
              </w:rPr>
              <w:t>March: meeting is about 40 minutes without prompting; progressing is about 35 minutes with prompting and support.</w:t>
            </w:r>
          </w:p>
          <w:p w14:paraId="25840D67" w14:textId="77777777" w:rsidR="000009FD" w:rsidRPr="0036693E" w:rsidRDefault="000009FD" w:rsidP="00850FC0">
            <w:pPr>
              <w:rPr>
                <w:rFonts w:ascii="Times New Roman" w:hAnsi="Times New Roman" w:cs="Times New Roman"/>
                <w:sz w:val="20"/>
              </w:rPr>
            </w:pPr>
            <w:r w:rsidRPr="000009FD">
              <w:rPr>
                <w:rFonts w:ascii="Times New Roman" w:hAnsi="Times New Roman" w:cs="Times New Roman"/>
                <w:i/>
                <w:sz w:val="20"/>
              </w:rPr>
              <w:t>June: meeting is about 45 minutes without prompting and support, progressing is 40-45 minutes with prompting and support.</w:t>
            </w:r>
          </w:p>
        </w:tc>
      </w:tr>
      <w:tr w:rsidR="00735538" w:rsidRPr="00EE0B64" w14:paraId="4C70509B" w14:textId="77777777" w:rsidTr="00735538">
        <w:tc>
          <w:tcPr>
            <w:tcW w:w="1710" w:type="dxa"/>
          </w:tcPr>
          <w:p w14:paraId="48D159CF" w14:textId="77777777" w:rsidR="00735538" w:rsidRPr="002C2A27" w:rsidRDefault="00735538" w:rsidP="00850FC0">
            <w:pPr>
              <w:jc w:val="center"/>
              <w:rPr>
                <w:rFonts w:ascii="Times New Roman" w:hAnsi="Times New Roman" w:cs="Times New Roman"/>
                <w:b/>
                <w:sz w:val="20"/>
              </w:rPr>
            </w:pPr>
            <w:r w:rsidRPr="002C2A27">
              <w:rPr>
                <w:rFonts w:ascii="Times New Roman" w:hAnsi="Times New Roman" w:cs="Times New Roman"/>
                <w:b/>
                <w:sz w:val="20"/>
              </w:rPr>
              <w:t>Uses a variety of sources (personal and print) to help compose a text or story</w:t>
            </w:r>
          </w:p>
        </w:tc>
        <w:tc>
          <w:tcPr>
            <w:tcW w:w="12690" w:type="dxa"/>
          </w:tcPr>
          <w:p w14:paraId="226F3457" w14:textId="77777777" w:rsidR="00850FC0" w:rsidRDefault="00850FC0" w:rsidP="00850FC0">
            <w:pPr>
              <w:rPr>
                <w:rFonts w:ascii="Times New Roman" w:hAnsi="Times New Roman" w:cs="Times New Roman"/>
                <w:sz w:val="20"/>
              </w:rPr>
            </w:pPr>
            <w:r>
              <w:rPr>
                <w:rFonts w:ascii="Times New Roman" w:hAnsi="Times New Roman" w:cs="Times New Roman"/>
                <w:sz w:val="20"/>
              </w:rPr>
              <w:t>-</w:t>
            </w:r>
            <w:r w:rsidR="009D1F4A">
              <w:rPr>
                <w:rFonts w:ascii="Times New Roman" w:hAnsi="Times New Roman" w:cs="Times New Roman"/>
                <w:sz w:val="20"/>
              </w:rPr>
              <w:t>anecdotal notes from conferences</w:t>
            </w:r>
          </w:p>
          <w:p w14:paraId="1F37B4CA" w14:textId="77777777" w:rsidR="00735538" w:rsidRDefault="00850FC0" w:rsidP="00850FC0">
            <w:pPr>
              <w:rPr>
                <w:rFonts w:ascii="Times New Roman" w:hAnsi="Times New Roman" w:cs="Times New Roman"/>
                <w:sz w:val="20"/>
              </w:rPr>
            </w:pPr>
            <w:r w:rsidRPr="00850FC0">
              <w:rPr>
                <w:rFonts w:ascii="Times New Roman" w:hAnsi="Times New Roman" w:cs="Times New Roman"/>
                <w:i/>
                <w:sz w:val="20"/>
              </w:rPr>
              <w:t>Story writing</w:t>
            </w:r>
            <w:r w:rsidR="009D1F4A">
              <w:rPr>
                <w:rFonts w:ascii="Times New Roman" w:hAnsi="Times New Roman" w:cs="Times New Roman"/>
                <w:sz w:val="20"/>
              </w:rPr>
              <w:t>: S</w:t>
            </w:r>
            <w:r>
              <w:rPr>
                <w:rFonts w:ascii="Times New Roman" w:hAnsi="Times New Roman" w:cs="Times New Roman"/>
                <w:sz w:val="20"/>
              </w:rPr>
              <w:t>tudent’s ability to use prior knowledge, seed ideas/notebooks, conversations with partners, interviews, and print to help compose story.</w:t>
            </w:r>
          </w:p>
          <w:p w14:paraId="371F724A" w14:textId="77777777" w:rsidR="00850FC0" w:rsidRPr="002C2A27" w:rsidRDefault="00850FC0" w:rsidP="00850FC0">
            <w:pPr>
              <w:rPr>
                <w:rFonts w:ascii="Times New Roman" w:hAnsi="Times New Roman" w:cs="Times New Roman"/>
                <w:sz w:val="20"/>
              </w:rPr>
            </w:pPr>
            <w:r w:rsidRPr="00850FC0">
              <w:rPr>
                <w:rFonts w:ascii="Times New Roman" w:hAnsi="Times New Roman" w:cs="Times New Roman"/>
                <w:i/>
                <w:sz w:val="20"/>
              </w:rPr>
              <w:t>Informational:</w:t>
            </w:r>
            <w:r>
              <w:rPr>
                <w:rFonts w:ascii="Times New Roman" w:hAnsi="Times New Roman" w:cs="Times New Roman"/>
                <w:sz w:val="20"/>
              </w:rPr>
              <w:t xml:space="preserve"> Student’s ability to use information from primary (and secondary) sources, digital sources, and print to compose an informational piece.</w:t>
            </w:r>
          </w:p>
        </w:tc>
      </w:tr>
      <w:tr w:rsidR="00735538" w:rsidRPr="00EE0B64" w14:paraId="00F4495B" w14:textId="77777777" w:rsidTr="00735538">
        <w:tc>
          <w:tcPr>
            <w:tcW w:w="1710" w:type="dxa"/>
          </w:tcPr>
          <w:p w14:paraId="0BD12E57" w14:textId="77777777" w:rsidR="00735538" w:rsidRPr="008738F0" w:rsidRDefault="00735538" w:rsidP="00850FC0">
            <w:pPr>
              <w:jc w:val="center"/>
              <w:rPr>
                <w:rFonts w:ascii="Times New Roman" w:hAnsi="Times New Roman" w:cs="Times New Roman"/>
                <w:b/>
                <w:sz w:val="20"/>
              </w:rPr>
            </w:pPr>
            <w:r w:rsidRPr="008738F0">
              <w:rPr>
                <w:rFonts w:ascii="Times New Roman" w:hAnsi="Times New Roman" w:cs="Times New Roman"/>
                <w:b/>
                <w:sz w:val="20"/>
              </w:rPr>
              <w:t>Expands key events/ideas using various techniques</w:t>
            </w:r>
          </w:p>
          <w:p w14:paraId="72EB85E3" w14:textId="77777777" w:rsidR="00735538" w:rsidRPr="00EE0B64" w:rsidRDefault="00735538" w:rsidP="00850FC0">
            <w:pPr>
              <w:jc w:val="center"/>
              <w:rPr>
                <w:rFonts w:ascii="Times New Roman" w:hAnsi="Times New Roman" w:cs="Times New Roman"/>
                <w:b/>
                <w:sz w:val="20"/>
              </w:rPr>
            </w:pPr>
          </w:p>
        </w:tc>
        <w:tc>
          <w:tcPr>
            <w:tcW w:w="12690" w:type="dxa"/>
          </w:tcPr>
          <w:p w14:paraId="507C3DD7" w14:textId="77777777" w:rsidR="00735538" w:rsidRDefault="009D1F4A" w:rsidP="00850FC0">
            <w:pPr>
              <w:rPr>
                <w:rFonts w:ascii="Times New Roman" w:hAnsi="Times New Roman" w:cs="Times New Roman"/>
                <w:sz w:val="20"/>
              </w:rPr>
            </w:pPr>
            <w:r>
              <w:rPr>
                <w:rFonts w:ascii="Times New Roman" w:hAnsi="Times New Roman" w:cs="Times New Roman"/>
                <w:b/>
                <w:sz w:val="20"/>
              </w:rPr>
              <w:t>-</w:t>
            </w:r>
            <w:r w:rsidRPr="009D1F4A">
              <w:rPr>
                <w:rFonts w:ascii="Times New Roman" w:hAnsi="Times New Roman" w:cs="Times New Roman"/>
                <w:sz w:val="20"/>
              </w:rPr>
              <w:t>anecdotal notes from conferences</w:t>
            </w:r>
          </w:p>
          <w:p w14:paraId="495D3BFE" w14:textId="77777777" w:rsidR="009D1F4A" w:rsidRDefault="009D1F4A" w:rsidP="00850FC0">
            <w:pPr>
              <w:rPr>
                <w:rFonts w:ascii="Times New Roman" w:hAnsi="Times New Roman" w:cs="Times New Roman"/>
                <w:sz w:val="20"/>
              </w:rPr>
            </w:pPr>
            <w:r>
              <w:rPr>
                <w:rFonts w:ascii="Times New Roman" w:hAnsi="Times New Roman" w:cs="Times New Roman"/>
                <w:sz w:val="20"/>
              </w:rPr>
              <w:t>-students ability to use elaboration (slowing action, description, action, dialogue/quotes)</w:t>
            </w:r>
          </w:p>
          <w:p w14:paraId="18D365C7" w14:textId="77777777" w:rsidR="009D1F4A" w:rsidRPr="009D1F4A" w:rsidRDefault="009D1F4A" w:rsidP="00850FC0">
            <w:pPr>
              <w:rPr>
                <w:rFonts w:ascii="Times New Roman" w:hAnsi="Times New Roman" w:cs="Times New Roman"/>
                <w:b/>
                <w:i/>
                <w:sz w:val="20"/>
              </w:rPr>
            </w:pPr>
            <w:r>
              <w:rPr>
                <w:rFonts w:ascii="Times New Roman" w:hAnsi="Times New Roman" w:cs="Times New Roman"/>
                <w:sz w:val="20"/>
              </w:rPr>
              <w:t xml:space="preserve">  </w:t>
            </w:r>
            <w:r w:rsidRPr="009D1F4A">
              <w:rPr>
                <w:rFonts w:ascii="Times New Roman" w:hAnsi="Times New Roman" w:cs="Times New Roman"/>
                <w:i/>
                <w:sz w:val="20"/>
              </w:rPr>
              <w:t>(December: for students to meet this standard, must do independently without prompting. In March and June, the student must do it independently and consistently.)</w:t>
            </w:r>
          </w:p>
        </w:tc>
      </w:tr>
      <w:tr w:rsidR="00735538" w:rsidRPr="00EE0B64" w14:paraId="4381F0B4" w14:textId="77777777" w:rsidTr="00735538">
        <w:tc>
          <w:tcPr>
            <w:tcW w:w="1710" w:type="dxa"/>
          </w:tcPr>
          <w:p w14:paraId="36AED52B" w14:textId="77777777" w:rsidR="00735538" w:rsidRPr="008738F0" w:rsidRDefault="00735538" w:rsidP="00850FC0">
            <w:pPr>
              <w:jc w:val="center"/>
              <w:rPr>
                <w:rFonts w:ascii="Times New Roman" w:hAnsi="Times New Roman" w:cs="Times New Roman"/>
                <w:b/>
                <w:sz w:val="20"/>
              </w:rPr>
            </w:pPr>
            <w:r w:rsidRPr="00BC4C5B">
              <w:rPr>
                <w:rFonts w:ascii="Times New Roman" w:hAnsi="Times New Roman" w:cs="Times New Roman"/>
                <w:b/>
                <w:sz w:val="20"/>
              </w:rPr>
              <w:t>Applies elements of various genres (e.g. narrative, informational and poetry) to convey a message</w:t>
            </w:r>
          </w:p>
          <w:p w14:paraId="6C34936F" w14:textId="77777777" w:rsidR="00735538" w:rsidRPr="00882D81" w:rsidRDefault="00735538" w:rsidP="00850FC0">
            <w:pPr>
              <w:jc w:val="center"/>
              <w:rPr>
                <w:rFonts w:ascii="Times New Roman" w:hAnsi="Times New Roman" w:cs="Times New Roman"/>
                <w:b/>
                <w:sz w:val="20"/>
              </w:rPr>
            </w:pPr>
          </w:p>
        </w:tc>
        <w:tc>
          <w:tcPr>
            <w:tcW w:w="12690" w:type="dxa"/>
          </w:tcPr>
          <w:p w14:paraId="3808F333" w14:textId="77777777" w:rsidR="00735538" w:rsidRDefault="009D1F4A" w:rsidP="00850FC0">
            <w:pPr>
              <w:rPr>
                <w:rFonts w:ascii="Times New Roman" w:hAnsi="Times New Roman" w:cs="Times New Roman"/>
                <w:sz w:val="20"/>
              </w:rPr>
            </w:pPr>
            <w:r>
              <w:rPr>
                <w:rFonts w:ascii="Times New Roman" w:hAnsi="Times New Roman" w:cs="Times New Roman"/>
                <w:sz w:val="20"/>
              </w:rPr>
              <w:t>-see prompt rubric for narrative and expository writing</w:t>
            </w:r>
          </w:p>
          <w:p w14:paraId="4A66B854" w14:textId="77777777" w:rsidR="00A43E48" w:rsidRDefault="00A43E48" w:rsidP="00850FC0">
            <w:pPr>
              <w:rPr>
                <w:rFonts w:ascii="Times New Roman" w:hAnsi="Times New Roman" w:cs="Times New Roman"/>
                <w:sz w:val="20"/>
              </w:rPr>
            </w:pPr>
            <w:r>
              <w:rPr>
                <w:rFonts w:ascii="Times New Roman" w:hAnsi="Times New Roman" w:cs="Times New Roman"/>
                <w:sz w:val="20"/>
              </w:rPr>
              <w:t xml:space="preserve">-look for transfer of elements taught within units of study in their own writing </w:t>
            </w:r>
          </w:p>
          <w:p w14:paraId="61BA4F52" w14:textId="77777777" w:rsidR="00735538" w:rsidRPr="00E1799A" w:rsidRDefault="00776994" w:rsidP="00850FC0">
            <w:pPr>
              <w:rPr>
                <w:rFonts w:ascii="Times New Roman" w:hAnsi="Times New Roman" w:cs="Times New Roman"/>
                <w:sz w:val="20"/>
              </w:rPr>
            </w:pPr>
            <w:r>
              <w:rPr>
                <w:rFonts w:ascii="Times New Roman" w:hAnsi="Times New Roman" w:cs="Times New Roman"/>
                <w:sz w:val="20"/>
              </w:rPr>
              <w:t xml:space="preserve">(authors/mentor unit, nonfiction, essay, expository and compare/contrast prompt unit, </w:t>
            </w:r>
            <w:r w:rsidR="00065F3D">
              <w:rPr>
                <w:rFonts w:ascii="Times New Roman" w:hAnsi="Times New Roman" w:cs="Times New Roman"/>
                <w:sz w:val="20"/>
              </w:rPr>
              <w:t>feature article, memoir, poetry)</w:t>
            </w:r>
          </w:p>
        </w:tc>
      </w:tr>
      <w:tr w:rsidR="00735538" w:rsidRPr="00EE0B64" w14:paraId="630A53EC" w14:textId="77777777" w:rsidTr="00735538">
        <w:tc>
          <w:tcPr>
            <w:tcW w:w="1710" w:type="dxa"/>
          </w:tcPr>
          <w:p w14:paraId="6AFC0327" w14:textId="77777777" w:rsidR="00735538" w:rsidRPr="008738F0" w:rsidRDefault="00735538" w:rsidP="00850FC0">
            <w:pPr>
              <w:jc w:val="center"/>
              <w:rPr>
                <w:rFonts w:ascii="Times New Roman" w:hAnsi="Times New Roman" w:cs="Times New Roman"/>
                <w:b/>
                <w:sz w:val="20"/>
              </w:rPr>
            </w:pPr>
            <w:r w:rsidRPr="008738F0">
              <w:rPr>
                <w:rFonts w:ascii="Times New Roman" w:hAnsi="Times New Roman" w:cs="Times New Roman"/>
                <w:b/>
                <w:sz w:val="20"/>
              </w:rPr>
              <w:t>Writes responses about topics or texts using evidence to support thinking</w:t>
            </w:r>
          </w:p>
          <w:p w14:paraId="6111E03C" w14:textId="77777777" w:rsidR="00735538" w:rsidRPr="00882D81" w:rsidRDefault="00735538" w:rsidP="00850FC0">
            <w:pPr>
              <w:jc w:val="center"/>
              <w:rPr>
                <w:rFonts w:ascii="Times New Roman" w:hAnsi="Times New Roman" w:cs="Times New Roman"/>
                <w:b/>
                <w:sz w:val="20"/>
              </w:rPr>
            </w:pPr>
          </w:p>
        </w:tc>
        <w:tc>
          <w:tcPr>
            <w:tcW w:w="12690" w:type="dxa"/>
          </w:tcPr>
          <w:p w14:paraId="05D43B63" w14:textId="77777777" w:rsidR="00735538" w:rsidRDefault="00A43E48" w:rsidP="00850FC0">
            <w:pPr>
              <w:rPr>
                <w:rFonts w:ascii="Times New Roman" w:hAnsi="Times New Roman" w:cs="Times New Roman"/>
                <w:sz w:val="20"/>
              </w:rPr>
            </w:pPr>
            <w:r>
              <w:rPr>
                <w:rFonts w:ascii="Times New Roman" w:hAnsi="Times New Roman" w:cs="Times New Roman"/>
                <w:sz w:val="20"/>
              </w:rPr>
              <w:t xml:space="preserve">-Think about what you have </w:t>
            </w:r>
            <w:r w:rsidR="00776994">
              <w:rPr>
                <w:rFonts w:ascii="Times New Roman" w:hAnsi="Times New Roman" w:cs="Times New Roman"/>
                <w:sz w:val="20"/>
              </w:rPr>
              <w:t>modeled in</w:t>
            </w:r>
            <w:r w:rsidR="00065F3D">
              <w:rPr>
                <w:rFonts w:ascii="Times New Roman" w:hAnsi="Times New Roman" w:cs="Times New Roman"/>
                <w:sz w:val="20"/>
              </w:rPr>
              <w:t xml:space="preserve"> interactive read aloud/</w:t>
            </w:r>
            <w:r w:rsidR="00776994">
              <w:rPr>
                <w:rFonts w:ascii="Times New Roman" w:hAnsi="Times New Roman" w:cs="Times New Roman"/>
                <w:sz w:val="20"/>
              </w:rPr>
              <w:t xml:space="preserve"> shared reading and then asked them to do afterwards</w:t>
            </w:r>
            <w:r w:rsidR="00065F3D">
              <w:rPr>
                <w:rFonts w:ascii="Times New Roman" w:hAnsi="Times New Roman" w:cs="Times New Roman"/>
                <w:sz w:val="20"/>
              </w:rPr>
              <w:t xml:space="preserve"> in written format</w:t>
            </w:r>
            <w:r w:rsidR="00776994">
              <w:rPr>
                <w:rFonts w:ascii="Times New Roman" w:hAnsi="Times New Roman" w:cs="Times New Roman"/>
                <w:sz w:val="20"/>
              </w:rPr>
              <w:t>.</w:t>
            </w:r>
          </w:p>
          <w:p w14:paraId="39F6F36C" w14:textId="77777777" w:rsidR="00776994" w:rsidRDefault="00776994" w:rsidP="00850FC0">
            <w:pPr>
              <w:rPr>
                <w:rFonts w:ascii="Times New Roman" w:hAnsi="Times New Roman" w:cs="Times New Roman"/>
                <w:sz w:val="20"/>
              </w:rPr>
            </w:pPr>
            <w:r>
              <w:rPr>
                <w:rFonts w:ascii="Times New Roman" w:hAnsi="Times New Roman" w:cs="Times New Roman"/>
                <w:sz w:val="20"/>
              </w:rPr>
              <w:t>-Reading response journal</w:t>
            </w:r>
          </w:p>
          <w:p w14:paraId="51E54163" w14:textId="77777777" w:rsidR="00776994" w:rsidRPr="00EE0B64" w:rsidRDefault="00776994" w:rsidP="00850FC0">
            <w:pPr>
              <w:rPr>
                <w:rFonts w:ascii="Times New Roman" w:hAnsi="Times New Roman" w:cs="Times New Roman"/>
                <w:sz w:val="20"/>
              </w:rPr>
            </w:pPr>
            <w:r>
              <w:rPr>
                <w:rFonts w:ascii="Times New Roman" w:hAnsi="Times New Roman" w:cs="Times New Roman"/>
                <w:sz w:val="20"/>
              </w:rPr>
              <w:t>-Nancy Boyles templates and organizers</w:t>
            </w:r>
          </w:p>
        </w:tc>
      </w:tr>
      <w:tr w:rsidR="00735538" w:rsidRPr="00EE0B64" w14:paraId="603BAC64" w14:textId="77777777" w:rsidTr="00735538">
        <w:tc>
          <w:tcPr>
            <w:tcW w:w="1710" w:type="dxa"/>
          </w:tcPr>
          <w:p w14:paraId="1E426039" w14:textId="77777777" w:rsidR="00735538" w:rsidRPr="00882D81" w:rsidRDefault="00735538" w:rsidP="00735538">
            <w:pPr>
              <w:jc w:val="center"/>
              <w:rPr>
                <w:rFonts w:ascii="Times New Roman" w:hAnsi="Times New Roman" w:cs="Times New Roman"/>
                <w:b/>
                <w:sz w:val="20"/>
              </w:rPr>
            </w:pPr>
            <w:r w:rsidRPr="008738F0">
              <w:rPr>
                <w:rFonts w:ascii="Times New Roman" w:hAnsi="Times New Roman" w:cs="Times New Roman"/>
                <w:b/>
                <w:sz w:val="20"/>
              </w:rPr>
              <w:t>Edits and revises to strengthen writing (e.g. spelling, grammar)</w:t>
            </w:r>
          </w:p>
        </w:tc>
        <w:tc>
          <w:tcPr>
            <w:tcW w:w="12690" w:type="dxa"/>
          </w:tcPr>
          <w:p w14:paraId="73723C3A" w14:textId="77777777" w:rsidR="00735538" w:rsidRDefault="00776994" w:rsidP="00850FC0">
            <w:pPr>
              <w:rPr>
                <w:rFonts w:ascii="Times New Roman" w:hAnsi="Times New Roman" w:cs="Times New Roman"/>
                <w:sz w:val="20"/>
              </w:rPr>
            </w:pPr>
            <w:r>
              <w:rPr>
                <w:rFonts w:ascii="Times New Roman" w:hAnsi="Times New Roman" w:cs="Times New Roman"/>
                <w:sz w:val="20"/>
              </w:rPr>
              <w:t>-Mastering the Mechanics lessons….look for carry over into writing pieces.</w:t>
            </w:r>
          </w:p>
          <w:p w14:paraId="007D6EE4" w14:textId="77777777" w:rsidR="00776994" w:rsidRDefault="00776994" w:rsidP="00850FC0">
            <w:pPr>
              <w:rPr>
                <w:rFonts w:ascii="Times New Roman" w:hAnsi="Times New Roman" w:cs="Times New Roman"/>
                <w:sz w:val="20"/>
              </w:rPr>
            </w:pPr>
            <w:r>
              <w:rPr>
                <w:rFonts w:ascii="Times New Roman" w:hAnsi="Times New Roman" w:cs="Times New Roman"/>
                <w:sz w:val="20"/>
              </w:rPr>
              <w:t>-Notes from conferences</w:t>
            </w:r>
          </w:p>
          <w:p w14:paraId="6713D101" w14:textId="77777777" w:rsidR="00776994" w:rsidRDefault="00776994" w:rsidP="00850FC0">
            <w:pPr>
              <w:rPr>
                <w:rFonts w:ascii="Times New Roman" w:hAnsi="Times New Roman" w:cs="Times New Roman"/>
                <w:sz w:val="20"/>
              </w:rPr>
            </w:pPr>
            <w:r>
              <w:rPr>
                <w:rFonts w:ascii="Times New Roman" w:hAnsi="Times New Roman" w:cs="Times New Roman"/>
                <w:sz w:val="20"/>
              </w:rPr>
              <w:t xml:space="preserve">-Look for </w:t>
            </w:r>
            <w:proofErr w:type="gramStart"/>
            <w:r>
              <w:rPr>
                <w:rFonts w:ascii="Times New Roman" w:hAnsi="Times New Roman" w:cs="Times New Roman"/>
                <w:sz w:val="20"/>
              </w:rPr>
              <w:t>students</w:t>
            </w:r>
            <w:proofErr w:type="gramEnd"/>
            <w:r>
              <w:rPr>
                <w:rFonts w:ascii="Times New Roman" w:hAnsi="Times New Roman" w:cs="Times New Roman"/>
                <w:sz w:val="20"/>
              </w:rPr>
              <w:t xml:space="preserve"> ability to follow through on revisions discussed in conference (with teacher and other students)</w:t>
            </w:r>
            <w:r w:rsidR="00065F3D">
              <w:rPr>
                <w:rFonts w:ascii="Times New Roman" w:hAnsi="Times New Roman" w:cs="Times New Roman"/>
                <w:sz w:val="20"/>
              </w:rPr>
              <w:t xml:space="preserve"> Think about how much prompting the student needs to go back and revise/edit.</w:t>
            </w:r>
          </w:p>
          <w:p w14:paraId="7E460BB2" w14:textId="77777777" w:rsidR="00776994" w:rsidRPr="00EE0B64" w:rsidRDefault="00776994" w:rsidP="00850FC0">
            <w:pPr>
              <w:rPr>
                <w:rFonts w:ascii="Times New Roman" w:hAnsi="Times New Roman" w:cs="Times New Roman"/>
                <w:sz w:val="20"/>
              </w:rPr>
            </w:pPr>
            <w:r>
              <w:rPr>
                <w:rFonts w:ascii="Times New Roman" w:hAnsi="Times New Roman" w:cs="Times New Roman"/>
                <w:sz w:val="20"/>
              </w:rPr>
              <w:t>-“Raising the Quality of Writing” unit</w:t>
            </w:r>
            <w:r w:rsidR="00065F3D">
              <w:rPr>
                <w:rFonts w:ascii="Times New Roman" w:hAnsi="Times New Roman" w:cs="Times New Roman"/>
                <w:sz w:val="20"/>
              </w:rPr>
              <w:t>. Is there carry-over of lessons into their own writing?</w:t>
            </w:r>
          </w:p>
        </w:tc>
      </w:tr>
    </w:tbl>
    <w:p w14:paraId="6C515490" w14:textId="77777777" w:rsidR="00C9591B" w:rsidRDefault="00C9591B"/>
    <w:sectPr w:rsidR="00C9591B" w:rsidSect="00735538">
      <w:pgSz w:w="15840" w:h="12240" w:orient="landscape"/>
      <w:pgMar w:top="630" w:right="1440" w:bottom="81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538"/>
    <w:rsid w:val="000009FD"/>
    <w:rsid w:val="00050FEE"/>
    <w:rsid w:val="00065F3D"/>
    <w:rsid w:val="00162381"/>
    <w:rsid w:val="00213F4F"/>
    <w:rsid w:val="002C71F8"/>
    <w:rsid w:val="002F0B2F"/>
    <w:rsid w:val="00373A20"/>
    <w:rsid w:val="003E0205"/>
    <w:rsid w:val="00400F31"/>
    <w:rsid w:val="0048300D"/>
    <w:rsid w:val="00735538"/>
    <w:rsid w:val="00776994"/>
    <w:rsid w:val="00850FC0"/>
    <w:rsid w:val="008920DC"/>
    <w:rsid w:val="008E1180"/>
    <w:rsid w:val="008F093E"/>
    <w:rsid w:val="009D1F4A"/>
    <w:rsid w:val="00A43E48"/>
    <w:rsid w:val="00AC22E4"/>
    <w:rsid w:val="00B96BC2"/>
    <w:rsid w:val="00C9591B"/>
    <w:rsid w:val="00D4492E"/>
    <w:rsid w:val="00E44556"/>
    <w:rsid w:val="00FF38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93A0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rsid w:val="00735538"/>
    <w:pPr>
      <w:spacing w:line="240" w:lineRule="auto"/>
    </w:pPr>
    <w:rPr>
      <w:rFonts w:eastAsiaTheme="minorEastAsia"/>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35538"/>
    <w:pPr>
      <w:spacing w:line="240" w:lineRule="auto"/>
    </w:pPr>
    <w:rPr>
      <w:rFonts w:eastAsiaTheme="minorEastAsia"/>
      <w:sz w:val="24"/>
      <w:szCs w:val="20"/>
    </w:rPr>
    <w:tblPr>
      <w:tblInd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rsid w:val="00735538"/>
    <w:pPr>
      <w:spacing w:line="240" w:lineRule="auto"/>
    </w:pPr>
    <w:rPr>
      <w:rFonts w:eastAsiaTheme="minorEastAsia"/>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35538"/>
    <w:pPr>
      <w:spacing w:line="240" w:lineRule="auto"/>
    </w:pPr>
    <w:rPr>
      <w:rFonts w:eastAsiaTheme="minorEastAsia"/>
      <w:sz w:val="24"/>
      <w:szCs w:val="20"/>
    </w:rPr>
    <w:tblPr>
      <w:tblInd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925</Words>
  <Characters>5273</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Unknown</dc:creator>
  <cp:lastModifiedBy>Michael Rafferty</cp:lastModifiedBy>
  <cp:revision>3</cp:revision>
  <cp:lastPrinted>2012-10-22T18:05:00Z</cp:lastPrinted>
  <dcterms:created xsi:type="dcterms:W3CDTF">2012-10-22T18:30:00Z</dcterms:created>
  <dcterms:modified xsi:type="dcterms:W3CDTF">2012-10-22T18:46:00Z</dcterms:modified>
</cp:coreProperties>
</file>